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2CE8" w14:textId="38A7FEF4" w:rsidR="00BA6581" w:rsidRDefault="00836643" w:rsidP="00836643">
      <w:pPr>
        <w:spacing w:after="0"/>
        <w:jc w:val="center"/>
        <w:rPr>
          <w:b/>
          <w:bCs/>
          <w:color w:val="FF0000"/>
          <w:sz w:val="24"/>
          <w:szCs w:val="24"/>
        </w:rPr>
      </w:pPr>
      <w:bookmarkStart w:id="0" w:name="_GoBack"/>
      <w:bookmarkEnd w:id="0"/>
      <w:proofErr w:type="spellStart"/>
      <w:r>
        <w:rPr>
          <w:b/>
          <w:bCs/>
          <w:sz w:val="24"/>
          <w:szCs w:val="24"/>
        </w:rPr>
        <w:t>Procès verbal</w:t>
      </w:r>
      <w:proofErr w:type="spellEnd"/>
      <w:r w:rsidR="00596395">
        <w:rPr>
          <w:b/>
          <w:bCs/>
          <w:sz w:val="24"/>
          <w:szCs w:val="24"/>
        </w:rPr>
        <w:t xml:space="preserve"> approuvé </w:t>
      </w:r>
      <w:r>
        <w:rPr>
          <w:b/>
          <w:bCs/>
          <w:sz w:val="24"/>
          <w:szCs w:val="24"/>
        </w:rPr>
        <w:t xml:space="preserve">du </w:t>
      </w:r>
      <w:r w:rsidR="00A069E5" w:rsidRPr="00435A7B">
        <w:rPr>
          <w:b/>
          <w:bCs/>
          <w:sz w:val="24"/>
          <w:szCs w:val="24"/>
        </w:rPr>
        <w:t xml:space="preserve">CONSEIL </w:t>
      </w:r>
      <w:r w:rsidR="007D61A0">
        <w:rPr>
          <w:b/>
          <w:bCs/>
          <w:sz w:val="24"/>
          <w:szCs w:val="24"/>
        </w:rPr>
        <w:t>du</w:t>
      </w:r>
      <w:r w:rsidR="00A069E5" w:rsidRPr="00435A7B">
        <w:rPr>
          <w:b/>
          <w:bCs/>
          <w:sz w:val="24"/>
          <w:szCs w:val="24"/>
        </w:rPr>
        <w:t xml:space="preserve"> LEXFEIM </w:t>
      </w:r>
      <w:r w:rsidR="00A069E5" w:rsidRPr="0029716A">
        <w:rPr>
          <w:b/>
          <w:bCs/>
          <w:color w:val="FF0000"/>
          <w:sz w:val="24"/>
          <w:szCs w:val="24"/>
        </w:rPr>
        <w:t>n°</w:t>
      </w:r>
      <w:r w:rsidR="00435A7B" w:rsidRPr="0029716A">
        <w:rPr>
          <w:b/>
          <w:bCs/>
          <w:color w:val="FF0000"/>
          <w:sz w:val="24"/>
          <w:szCs w:val="24"/>
        </w:rPr>
        <w:t xml:space="preserve"> </w:t>
      </w:r>
      <w:r w:rsidR="00A069E5" w:rsidRPr="0029716A">
        <w:rPr>
          <w:b/>
          <w:bCs/>
          <w:color w:val="FF0000"/>
          <w:sz w:val="24"/>
          <w:szCs w:val="24"/>
        </w:rPr>
        <w:t>2022-2026 / 11</w:t>
      </w:r>
    </w:p>
    <w:p w14:paraId="4DA19FD8" w14:textId="77777777" w:rsidR="007D61A0" w:rsidRDefault="00A069E5" w:rsidP="007D61A0">
      <w:pPr>
        <w:jc w:val="center"/>
        <w:rPr>
          <w:b/>
          <w:bCs/>
          <w:sz w:val="24"/>
          <w:szCs w:val="24"/>
        </w:rPr>
      </w:pPr>
      <w:proofErr w:type="gramStart"/>
      <w:r w:rsidRPr="00435A7B">
        <w:rPr>
          <w:b/>
          <w:bCs/>
          <w:sz w:val="24"/>
          <w:szCs w:val="24"/>
        </w:rPr>
        <w:t>jeudi</w:t>
      </w:r>
      <w:proofErr w:type="gramEnd"/>
      <w:r w:rsidRPr="00435A7B">
        <w:rPr>
          <w:b/>
          <w:bCs/>
          <w:sz w:val="24"/>
          <w:szCs w:val="24"/>
        </w:rPr>
        <w:t xml:space="preserve"> 21 mars 2024</w:t>
      </w:r>
      <w:r w:rsidR="0077035B">
        <w:rPr>
          <w:b/>
          <w:bCs/>
          <w:sz w:val="24"/>
          <w:szCs w:val="24"/>
        </w:rPr>
        <w:t xml:space="preserve"> </w:t>
      </w:r>
      <w:r w:rsidR="00EA5982">
        <w:rPr>
          <w:b/>
          <w:bCs/>
          <w:sz w:val="24"/>
          <w:szCs w:val="24"/>
        </w:rPr>
        <w:t xml:space="preserve">– </w:t>
      </w:r>
      <w:r w:rsidRPr="00435A7B">
        <w:rPr>
          <w:b/>
          <w:bCs/>
          <w:sz w:val="24"/>
          <w:szCs w:val="24"/>
        </w:rPr>
        <w:t>13h30</w:t>
      </w:r>
    </w:p>
    <w:p w14:paraId="5DD68F7E" w14:textId="589B01D1" w:rsidR="007C7B75" w:rsidRPr="00693DDA" w:rsidRDefault="00EA5C01" w:rsidP="007D61A0">
      <w:pPr>
        <w:jc w:val="center"/>
        <w:rPr>
          <w:color w:val="00B0F0"/>
        </w:rPr>
      </w:pPr>
      <w:r w:rsidRPr="00693DDA">
        <w:rPr>
          <w:color w:val="00B0F0"/>
        </w:rPr>
        <w:t>Le prochain conseil est prévu pour le 12 septembre 2024</w:t>
      </w:r>
    </w:p>
    <w:p w14:paraId="50301BF1" w14:textId="77777777" w:rsidR="00EA5C01" w:rsidRDefault="00EA5C01" w:rsidP="00836643">
      <w:pPr>
        <w:spacing w:after="0"/>
        <w:ind w:left="708" w:hanging="708"/>
      </w:pPr>
    </w:p>
    <w:p w14:paraId="69E001CC" w14:textId="7810CC99" w:rsidR="006D6508" w:rsidRPr="00836643" w:rsidRDefault="00836643" w:rsidP="00836643">
      <w:pPr>
        <w:spacing w:after="0"/>
        <w:ind w:left="708" w:hanging="708"/>
        <w:rPr>
          <w:lang w:val="en-US"/>
        </w:rPr>
      </w:pPr>
      <w:r>
        <w:t xml:space="preserve">Quorum atteint : </w:t>
      </w:r>
      <w:r w:rsidRPr="00836643">
        <w:rPr>
          <w:b/>
          <w:bCs/>
          <w:u w:val="single"/>
        </w:rPr>
        <w:t>16 présents</w:t>
      </w:r>
      <w:r>
        <w:rPr>
          <w:b/>
          <w:bCs/>
          <w:u w:val="single"/>
        </w:rPr>
        <w:t>/</w:t>
      </w:r>
      <w:r w:rsidRPr="00836643">
        <w:rPr>
          <w:b/>
          <w:bCs/>
          <w:u w:val="single"/>
        </w:rPr>
        <w:t>représentés</w:t>
      </w:r>
      <w:r>
        <w:t xml:space="preserve"> sur 20 membres : P. Chabal (+ proc M. Bruno), M. Charité (+ proc F. </w:t>
      </w:r>
      <w:proofErr w:type="spellStart"/>
      <w:r>
        <w:t>Quenum</w:t>
      </w:r>
      <w:proofErr w:type="spellEnd"/>
      <w:r>
        <w:t xml:space="preserve">), G. Le </w:t>
      </w:r>
      <w:proofErr w:type="spellStart"/>
      <w:r>
        <w:t>Labourier</w:t>
      </w:r>
      <w:proofErr w:type="spellEnd"/>
      <w:r>
        <w:t xml:space="preserve"> Fleury-Le</w:t>
      </w:r>
      <w:r w:rsidR="00A7553F">
        <w:t xml:space="preserve"> G</w:t>
      </w:r>
      <w:r>
        <w:t xml:space="preserve">ros (+ proc. </w:t>
      </w:r>
      <w:r w:rsidRPr="009B59AD">
        <w:t>Pierre Fleury-Le</w:t>
      </w:r>
      <w:r w:rsidR="00A7553F">
        <w:t xml:space="preserve"> G</w:t>
      </w:r>
      <w:r w:rsidRPr="009B59AD">
        <w:t xml:space="preserve">ros), H. Gaba (+ proc. Cl. Humann), Ph. </w:t>
      </w:r>
      <w:r w:rsidRPr="00836643">
        <w:t xml:space="preserve">Gast (+ proc. M. Guénolé), N. </w:t>
      </w:r>
      <w:proofErr w:type="spellStart"/>
      <w:r w:rsidRPr="00836643">
        <w:t>Zémiac</w:t>
      </w:r>
      <w:proofErr w:type="spellEnd"/>
      <w:r w:rsidRPr="00836643">
        <w:t xml:space="preserve"> (+ proc K. </w:t>
      </w:r>
      <w:proofErr w:type="spellStart"/>
      <w:r w:rsidRPr="00836643">
        <w:t>Hoyez</w:t>
      </w:r>
      <w:proofErr w:type="spellEnd"/>
      <w:r w:rsidRPr="00836643">
        <w:t>), T.</w:t>
      </w:r>
      <w:r>
        <w:t xml:space="preserve"> Guzman (+ proc. </w:t>
      </w:r>
      <w:r w:rsidRPr="00836643">
        <w:rPr>
          <w:lang w:val="en-US"/>
        </w:rPr>
        <w:t xml:space="preserve">G. </w:t>
      </w:r>
      <w:proofErr w:type="spellStart"/>
      <w:r w:rsidRPr="00836643">
        <w:rPr>
          <w:lang w:val="en-US"/>
        </w:rPr>
        <w:t>Lebreton</w:t>
      </w:r>
      <w:proofErr w:type="spellEnd"/>
      <w:r w:rsidRPr="00836643">
        <w:rPr>
          <w:lang w:val="en-US"/>
        </w:rPr>
        <w:t xml:space="preserve">), M. Fall, A. Kone, J. </w:t>
      </w:r>
      <w:proofErr w:type="spellStart"/>
      <w:r w:rsidRPr="00836643">
        <w:rPr>
          <w:lang w:val="en-US"/>
        </w:rPr>
        <w:t>Bridenne</w:t>
      </w:r>
      <w:proofErr w:type="spellEnd"/>
      <w:r w:rsidRPr="00836643">
        <w:rPr>
          <w:lang w:val="en-US"/>
        </w:rPr>
        <w:t xml:space="preserve">, D. </w:t>
      </w:r>
      <w:proofErr w:type="spellStart"/>
      <w:r w:rsidRPr="00836643">
        <w:rPr>
          <w:lang w:val="en-US"/>
        </w:rPr>
        <w:t>Guével</w:t>
      </w:r>
      <w:proofErr w:type="spellEnd"/>
      <w:r w:rsidRPr="00836643">
        <w:rPr>
          <w:lang w:val="en-US"/>
        </w:rPr>
        <w:t xml:space="preserve">, </w:t>
      </w:r>
      <w:proofErr w:type="spellStart"/>
      <w:r w:rsidRPr="00836643">
        <w:rPr>
          <w:lang w:val="en-US"/>
        </w:rPr>
        <w:t>Mr</w:t>
      </w:r>
      <w:proofErr w:type="spellEnd"/>
      <w:r w:rsidRPr="00836643">
        <w:rPr>
          <w:lang w:val="en-US"/>
        </w:rPr>
        <w:t xml:space="preserve"> </w:t>
      </w:r>
      <w:proofErr w:type="spellStart"/>
      <w:r w:rsidRPr="00836643">
        <w:rPr>
          <w:lang w:val="en-US"/>
        </w:rPr>
        <w:t>Dia</w:t>
      </w:r>
      <w:proofErr w:type="spellEnd"/>
      <w:r w:rsidRPr="00836643">
        <w:rPr>
          <w:lang w:val="en-US"/>
        </w:rPr>
        <w:t xml:space="preserve">    </w:t>
      </w:r>
    </w:p>
    <w:p w14:paraId="2EF34BE9" w14:textId="664053C7" w:rsidR="00836643" w:rsidRPr="00836643" w:rsidRDefault="00836643" w:rsidP="003F15DA">
      <w:pPr>
        <w:spacing w:after="0"/>
      </w:pPr>
      <w:r w:rsidRPr="00836643">
        <w:rPr>
          <w:b/>
          <w:bCs/>
          <w:u w:val="single"/>
        </w:rPr>
        <w:t>Excusés</w:t>
      </w:r>
      <w:r w:rsidRPr="00836643">
        <w:t xml:space="preserve"> : </w:t>
      </w:r>
      <w:r w:rsidR="00080FFB">
        <w:t>J</w:t>
      </w:r>
      <w:r w:rsidRPr="00836643">
        <w:t>M</w:t>
      </w:r>
      <w:r w:rsidR="00080FFB">
        <w:t>.</w:t>
      </w:r>
      <w:r w:rsidRPr="00836643">
        <w:t xml:space="preserve"> Roy, A. </w:t>
      </w:r>
      <w:proofErr w:type="spellStart"/>
      <w:r w:rsidRPr="00836643">
        <w:t>Cayol</w:t>
      </w:r>
      <w:proofErr w:type="spellEnd"/>
      <w:r w:rsidRPr="00836643">
        <w:t xml:space="preserve">, G. </w:t>
      </w:r>
      <w:proofErr w:type="spellStart"/>
      <w:r w:rsidRPr="00836643">
        <w:t>Qui</w:t>
      </w:r>
      <w:r>
        <w:t>ntanne</w:t>
      </w:r>
      <w:proofErr w:type="spellEnd"/>
      <w:r>
        <w:t xml:space="preserve">, Ph. </w:t>
      </w:r>
      <w:proofErr w:type="spellStart"/>
      <w:r>
        <w:t>Corruble</w:t>
      </w:r>
      <w:proofErr w:type="spellEnd"/>
    </w:p>
    <w:p w14:paraId="7EF462E3" w14:textId="4CDAE69D" w:rsidR="00836643" w:rsidRPr="00836643" w:rsidRDefault="00836643" w:rsidP="003F15DA">
      <w:pPr>
        <w:spacing w:after="0"/>
      </w:pPr>
      <w:r w:rsidRPr="00836643">
        <w:rPr>
          <w:b/>
          <w:bCs/>
          <w:u w:val="single"/>
        </w:rPr>
        <w:t>Absents</w:t>
      </w:r>
      <w:r w:rsidRPr="00836643">
        <w:t xml:space="preserve"> : J. </w:t>
      </w:r>
      <w:proofErr w:type="spellStart"/>
      <w:r w:rsidRPr="00836643">
        <w:t>Clerckx</w:t>
      </w:r>
      <w:proofErr w:type="spellEnd"/>
      <w:r w:rsidRPr="00836643">
        <w:t>, MC</w:t>
      </w:r>
      <w:r w:rsidR="00080FFB">
        <w:t>.</w:t>
      </w:r>
      <w:r w:rsidRPr="00836643">
        <w:t xml:space="preserve"> Lebreton, G. Lô</w:t>
      </w:r>
    </w:p>
    <w:p w14:paraId="41B57B51" w14:textId="77777777" w:rsidR="000D72E4" w:rsidRDefault="000D72E4" w:rsidP="003F15DA">
      <w:pPr>
        <w:spacing w:after="0"/>
      </w:pPr>
    </w:p>
    <w:p w14:paraId="6DD34BD2" w14:textId="47975B21" w:rsidR="00836643" w:rsidRPr="000D72E4" w:rsidRDefault="005912B5" w:rsidP="003F15DA">
      <w:pPr>
        <w:spacing w:after="0"/>
      </w:pPr>
      <w:r w:rsidRPr="000D72E4">
        <w:tab/>
      </w:r>
      <w:r w:rsidR="00836643" w:rsidRPr="000D72E4">
        <w:t>Tous les membres, associés, doctorants</w:t>
      </w:r>
      <w:r w:rsidR="00936C4A">
        <w:t xml:space="preserve">, … sont invités </w:t>
      </w:r>
      <w:r w:rsidR="0018705A" w:rsidRPr="000D72E4">
        <w:t xml:space="preserve">au </w:t>
      </w:r>
      <w:r w:rsidR="00836643" w:rsidRPr="000D72E4">
        <w:t xml:space="preserve">colloque </w:t>
      </w:r>
      <w:r w:rsidR="00670761" w:rsidRPr="000D72E4">
        <w:rPr>
          <w:i/>
          <w:iCs/>
        </w:rPr>
        <w:t>Activités économiques et droits fondamentaux</w:t>
      </w:r>
      <w:r w:rsidR="00A511E4" w:rsidRPr="000D72E4">
        <w:t xml:space="preserve"> </w:t>
      </w:r>
      <w:r w:rsidR="00080FFB">
        <w:t xml:space="preserve">porté par </w:t>
      </w:r>
      <w:r w:rsidR="00A511E4" w:rsidRPr="000D72E4">
        <w:t xml:space="preserve">H. </w:t>
      </w:r>
      <w:r w:rsidR="00670761" w:rsidRPr="000D72E4">
        <w:t xml:space="preserve">Gaba </w:t>
      </w:r>
      <w:r w:rsidR="00A511E4" w:rsidRPr="000D72E4">
        <w:t>(</w:t>
      </w:r>
      <w:r w:rsidR="00670761" w:rsidRPr="000D72E4">
        <w:t>ULHN</w:t>
      </w:r>
      <w:r w:rsidR="00A511E4" w:rsidRPr="000D72E4">
        <w:t>)</w:t>
      </w:r>
      <w:r w:rsidR="00670761" w:rsidRPr="000D72E4">
        <w:t>, A</w:t>
      </w:r>
      <w:r w:rsidR="00A511E4" w:rsidRPr="000D72E4">
        <w:t xml:space="preserve">. </w:t>
      </w:r>
      <w:proofErr w:type="spellStart"/>
      <w:r w:rsidR="00670761" w:rsidRPr="000D72E4">
        <w:t>Cayol</w:t>
      </w:r>
      <w:proofErr w:type="spellEnd"/>
      <w:r w:rsidR="00670761" w:rsidRPr="000D72E4">
        <w:t xml:space="preserve"> </w:t>
      </w:r>
      <w:r w:rsidR="00A511E4" w:rsidRPr="000D72E4">
        <w:t>(</w:t>
      </w:r>
      <w:r w:rsidR="00670761" w:rsidRPr="000D72E4">
        <w:t>Caen</w:t>
      </w:r>
      <w:r w:rsidR="00A511E4" w:rsidRPr="000D72E4">
        <w:t>)</w:t>
      </w:r>
      <w:r w:rsidR="0018705A" w:rsidRPr="000D72E4">
        <w:t xml:space="preserve">, </w:t>
      </w:r>
      <w:r w:rsidR="00670761" w:rsidRPr="000D72E4">
        <w:t>I</w:t>
      </w:r>
      <w:r w:rsidR="00A511E4" w:rsidRPr="000D72E4">
        <w:t xml:space="preserve">. </w:t>
      </w:r>
      <w:proofErr w:type="spellStart"/>
      <w:r w:rsidR="00670761" w:rsidRPr="000D72E4">
        <w:t>Eba-Ngu</w:t>
      </w:r>
      <w:r w:rsidR="002D042C" w:rsidRPr="000D72E4">
        <w:t>e</w:t>
      </w:r>
      <w:r w:rsidR="00670761" w:rsidRPr="000D72E4">
        <w:t>ma</w:t>
      </w:r>
      <w:proofErr w:type="spellEnd"/>
      <w:r w:rsidR="00670761" w:rsidRPr="000D72E4">
        <w:t xml:space="preserve"> (Libreville)</w:t>
      </w:r>
      <w:r w:rsidR="00836643" w:rsidRPr="000D72E4">
        <w:t>.</w:t>
      </w:r>
    </w:p>
    <w:p w14:paraId="4F7F123B" w14:textId="6140BEB4" w:rsidR="0018705A" w:rsidRPr="000D72E4" w:rsidRDefault="00836643" w:rsidP="00836643">
      <w:pPr>
        <w:spacing w:after="0"/>
        <w:ind w:firstLine="708"/>
      </w:pPr>
      <w:r w:rsidRPr="000D72E4">
        <w:t xml:space="preserve">Mr Dia a soutenu </w:t>
      </w:r>
      <w:r w:rsidR="005C42C1">
        <w:t xml:space="preserve">à Rouen </w:t>
      </w:r>
      <w:r w:rsidR="0018705A" w:rsidRPr="000D72E4">
        <w:t xml:space="preserve">le 14 février </w:t>
      </w:r>
      <w:r w:rsidRPr="000D72E4">
        <w:t>sa thèse</w:t>
      </w:r>
      <w:r w:rsidR="0018705A" w:rsidRPr="000D72E4">
        <w:t xml:space="preserve"> de doctorat « </w:t>
      </w:r>
      <w:r w:rsidR="0018705A" w:rsidRPr="00AA0887">
        <w:rPr>
          <w:rFonts w:ascii="Arial" w:hAnsi="Arial" w:cs="Arial"/>
          <w:i/>
          <w:iCs/>
          <w:color w:val="4D5156"/>
          <w:sz w:val="21"/>
          <w:szCs w:val="21"/>
          <w:shd w:val="clear" w:color="auto" w:fill="FFFFFF"/>
        </w:rPr>
        <w:t>La coopération entre l’ONU et l'UA en matière de lutte contre le terrorisme</w:t>
      </w:r>
      <w:r w:rsidR="00AA0887">
        <w:rPr>
          <w:rFonts w:ascii="Arial" w:hAnsi="Arial" w:cs="Arial"/>
          <w:color w:val="4D5156"/>
          <w:sz w:val="21"/>
          <w:szCs w:val="21"/>
          <w:shd w:val="clear" w:color="auto" w:fill="FFFFFF"/>
        </w:rPr>
        <w:t> »</w:t>
      </w:r>
      <w:r w:rsidR="0018705A" w:rsidRPr="000D72E4">
        <w:t>.</w:t>
      </w:r>
    </w:p>
    <w:p w14:paraId="62A4DBE9" w14:textId="094D48EC" w:rsidR="00412AAC" w:rsidRDefault="0018705A" w:rsidP="0018705A">
      <w:pPr>
        <w:spacing w:after="0"/>
        <w:ind w:firstLine="708"/>
      </w:pPr>
      <w:r w:rsidRPr="000D72E4">
        <w:t>P. Chabal a reçu le</w:t>
      </w:r>
      <w:r w:rsidR="005C42C1">
        <w:t xml:space="preserve"> 23 février</w:t>
      </w:r>
      <w:r w:rsidR="003F6C90">
        <w:t xml:space="preserve"> le</w:t>
      </w:r>
      <w:r w:rsidRPr="000D72E4">
        <w:t xml:space="preserve"> </w:t>
      </w:r>
      <w:r w:rsidRPr="00080FFB">
        <w:rPr>
          <w:i/>
          <w:iCs/>
        </w:rPr>
        <w:t>P</w:t>
      </w:r>
      <w:r w:rsidR="007952B8" w:rsidRPr="000D72E4">
        <w:rPr>
          <w:i/>
          <w:iCs/>
        </w:rPr>
        <w:t xml:space="preserve">rix International Eurasien pour la Contribution </w:t>
      </w:r>
      <w:r w:rsidR="00264244" w:rsidRPr="000D72E4">
        <w:rPr>
          <w:i/>
          <w:iCs/>
        </w:rPr>
        <w:t>à la Science</w:t>
      </w:r>
      <w:r w:rsidR="00A511E4" w:rsidRPr="000D72E4">
        <w:t xml:space="preserve"> (</w:t>
      </w:r>
      <w:r w:rsidR="006434B8" w:rsidRPr="000D72E4">
        <w:t xml:space="preserve">Fondation </w:t>
      </w:r>
      <w:proofErr w:type="spellStart"/>
      <w:r w:rsidR="007952B8" w:rsidRPr="000D72E4">
        <w:t>Zh</w:t>
      </w:r>
      <w:proofErr w:type="spellEnd"/>
      <w:r w:rsidR="00A511E4" w:rsidRPr="000D72E4">
        <w:t xml:space="preserve">. </w:t>
      </w:r>
      <w:proofErr w:type="spellStart"/>
      <w:r w:rsidR="007952B8" w:rsidRPr="000D72E4">
        <w:t>Ibrashev</w:t>
      </w:r>
      <w:proofErr w:type="spellEnd"/>
      <w:r w:rsidR="00A511E4" w:rsidRPr="000D72E4">
        <w:t>)</w:t>
      </w:r>
      <w:r w:rsidR="007952B8" w:rsidRPr="000D72E4">
        <w:t xml:space="preserve"> </w:t>
      </w:r>
      <w:r w:rsidR="00A511E4" w:rsidRPr="000D72E4">
        <w:t xml:space="preserve">pour ses </w:t>
      </w:r>
      <w:r w:rsidR="007952B8" w:rsidRPr="000D72E4">
        <w:t>travaux sur l’Asie centrale.</w:t>
      </w:r>
    </w:p>
    <w:p w14:paraId="7E733BFD" w14:textId="6A1590BB" w:rsidR="000D72E4" w:rsidRDefault="000D72E4" w:rsidP="0018705A">
      <w:pPr>
        <w:spacing w:after="0"/>
        <w:ind w:firstLine="708"/>
      </w:pPr>
      <w:r>
        <w:t xml:space="preserve">Mme D. </w:t>
      </w:r>
      <w:proofErr w:type="spellStart"/>
      <w:r>
        <w:t>Khodjaeva</w:t>
      </w:r>
      <w:proofErr w:type="spellEnd"/>
      <w:r>
        <w:t xml:space="preserve">, </w:t>
      </w:r>
      <w:r w:rsidR="005C42C1">
        <w:t>prof. Invitée du 18 au 22 mars de la TSUE (Tashkent)</w:t>
      </w:r>
      <w:r>
        <w:t>, présente la riche collaboration avec le Lex</w:t>
      </w:r>
      <w:r w:rsidR="00936C4A">
        <w:t>FEIM</w:t>
      </w:r>
      <w:r>
        <w:t xml:space="preserve"> depuis fin 2021</w:t>
      </w:r>
      <w:r w:rsidR="00D37F36">
        <w:t>, soit à peine deux années</w:t>
      </w:r>
      <w:r>
        <w:t xml:space="preserve"> (voir PPP en PJ)</w:t>
      </w:r>
      <w:r w:rsidR="00D37F36">
        <w:t>.</w:t>
      </w:r>
    </w:p>
    <w:p w14:paraId="7D874B3E" w14:textId="77777777" w:rsidR="00EA5C01" w:rsidRPr="000D72E4" w:rsidRDefault="00EA5C01" w:rsidP="0018705A">
      <w:pPr>
        <w:spacing w:after="0"/>
        <w:ind w:firstLine="708"/>
      </w:pPr>
    </w:p>
    <w:p w14:paraId="6D81963B" w14:textId="5631450C" w:rsidR="00A069E5" w:rsidRPr="00A069E5" w:rsidRDefault="00A069E5" w:rsidP="00A069E5">
      <w:pPr>
        <w:jc w:val="center"/>
        <w:rPr>
          <w:b/>
          <w:bCs/>
        </w:rPr>
      </w:pPr>
      <w:r w:rsidRPr="00A069E5">
        <w:rPr>
          <w:b/>
          <w:bCs/>
        </w:rPr>
        <w:t>1) INFORMA</w:t>
      </w:r>
      <w:r w:rsidR="00435A7B">
        <w:rPr>
          <w:b/>
          <w:bCs/>
        </w:rPr>
        <w:t>T</w:t>
      </w:r>
      <w:r w:rsidRPr="00A069E5">
        <w:rPr>
          <w:b/>
          <w:bCs/>
        </w:rPr>
        <w:t>IONS</w:t>
      </w:r>
    </w:p>
    <w:p w14:paraId="10532406" w14:textId="716DDFF7" w:rsidR="000D72E4" w:rsidRDefault="000B2C60" w:rsidP="00E579B9">
      <w:r w:rsidRPr="007C7B75">
        <w:t>1</w:t>
      </w:r>
      <w:r w:rsidR="0029716A" w:rsidRPr="007C7B75">
        <w:t>)</w:t>
      </w:r>
      <w:r w:rsidR="00E579B9" w:rsidRPr="007C7B75">
        <w:t xml:space="preserve"> </w:t>
      </w:r>
      <w:r w:rsidR="00E867BA" w:rsidRPr="007C7B75">
        <w:t xml:space="preserve">Le LexFEIM est lauréat d’une </w:t>
      </w:r>
      <w:r w:rsidR="00E867BA" w:rsidRPr="00EF6F35">
        <w:rPr>
          <w:b/>
          <w:bCs/>
        </w:rPr>
        <w:t>bourse de post-doc</w:t>
      </w:r>
      <w:r w:rsidR="00E867BA" w:rsidRPr="007C7B75">
        <w:t xml:space="preserve"> MSH</w:t>
      </w:r>
      <w:r w:rsidR="00B73955" w:rsidRPr="007C7B75">
        <w:t>/IFEAC</w:t>
      </w:r>
      <w:r w:rsidR="000D72E4" w:rsidRPr="007C7B75">
        <w:t xml:space="preserve"> : </w:t>
      </w:r>
      <w:r w:rsidR="00E867BA" w:rsidRPr="007C7B75">
        <w:t xml:space="preserve">Dr </w:t>
      </w:r>
      <w:proofErr w:type="spellStart"/>
      <w:r w:rsidR="00E867BA" w:rsidRPr="007C7B75">
        <w:t>A</w:t>
      </w:r>
      <w:r w:rsidR="00BA6581" w:rsidRPr="007C7B75">
        <w:t>i</w:t>
      </w:r>
      <w:r w:rsidR="00E867BA" w:rsidRPr="007C7B75">
        <w:t>dana</w:t>
      </w:r>
      <w:proofErr w:type="spellEnd"/>
      <w:r w:rsidR="00E867BA" w:rsidRPr="007C7B75">
        <w:t xml:space="preserve"> OTYNSHIYEVA</w:t>
      </w:r>
      <w:r w:rsidR="008754E9" w:rsidRPr="007C7B75">
        <w:t> </w:t>
      </w:r>
      <w:r w:rsidR="000D72E4" w:rsidRPr="007C7B75">
        <w:t xml:space="preserve">(université </w:t>
      </w:r>
      <w:r w:rsidR="000D72E4">
        <w:t xml:space="preserve">nationale </w:t>
      </w:r>
      <w:r w:rsidR="00D37F36">
        <w:t xml:space="preserve">kazakhe </w:t>
      </w:r>
      <w:r w:rsidR="000D72E4">
        <w:t>Al-</w:t>
      </w:r>
      <w:proofErr w:type="spellStart"/>
      <w:r w:rsidR="000D72E4">
        <w:t>Farabi</w:t>
      </w:r>
      <w:proofErr w:type="spellEnd"/>
      <w:r w:rsidR="000D72E4">
        <w:t xml:space="preserve">), sur </w:t>
      </w:r>
      <w:r w:rsidR="00E867BA">
        <w:t xml:space="preserve">les droits de l’homme. </w:t>
      </w:r>
      <w:r w:rsidR="000D72E4">
        <w:t xml:space="preserve">Bonne nouvelle </w:t>
      </w:r>
      <w:r w:rsidR="00E867BA">
        <w:t>pour</w:t>
      </w:r>
      <w:r w:rsidR="00D37F36">
        <w:t xml:space="preserve"> notre</w:t>
      </w:r>
      <w:r w:rsidR="00E867BA">
        <w:t xml:space="preserve"> rayonnement</w:t>
      </w:r>
      <w:r w:rsidR="00F50E1E">
        <w:t>.</w:t>
      </w:r>
    </w:p>
    <w:p w14:paraId="6EC9475F" w14:textId="7A3B1093" w:rsidR="000D72E4" w:rsidRPr="000D72E4" w:rsidRDefault="000D72E4" w:rsidP="00E579B9">
      <w:r>
        <w:t xml:space="preserve">2) </w:t>
      </w:r>
      <w:r w:rsidR="000271ED">
        <w:t xml:space="preserve">Livre </w:t>
      </w:r>
      <w:r w:rsidR="00E579B9">
        <w:rPr>
          <w:i/>
          <w:iCs/>
        </w:rPr>
        <w:t>Terro</w:t>
      </w:r>
      <w:r w:rsidR="00E579B9" w:rsidRPr="000D72E4">
        <w:rPr>
          <w:i/>
          <w:iCs/>
        </w:rPr>
        <w:t>risme et droits fondamentaux</w:t>
      </w:r>
      <w:r w:rsidR="00E579B9" w:rsidRPr="000D72E4">
        <w:t xml:space="preserve"> </w:t>
      </w:r>
      <w:r w:rsidRPr="000D72E4">
        <w:t xml:space="preserve">(colloque juin 2022 - </w:t>
      </w:r>
      <w:proofErr w:type="spellStart"/>
      <w:proofErr w:type="gramStart"/>
      <w:r w:rsidR="00E579B9" w:rsidRPr="000D72E4">
        <w:t>G.Lô</w:t>
      </w:r>
      <w:proofErr w:type="spellEnd"/>
      <w:proofErr w:type="gramEnd"/>
      <w:r w:rsidR="00E579B9" w:rsidRPr="000D72E4">
        <w:t xml:space="preserve">, </w:t>
      </w:r>
      <w:proofErr w:type="spellStart"/>
      <w:r w:rsidR="00E579B9" w:rsidRPr="000D72E4">
        <w:t>J.Clerckx</w:t>
      </w:r>
      <w:proofErr w:type="spellEnd"/>
      <w:r w:rsidR="00E579B9" w:rsidRPr="000D72E4">
        <w:t>)</w:t>
      </w:r>
      <w:r w:rsidRPr="000D72E4">
        <w:t xml:space="preserve"> est enfin quasi publié</w:t>
      </w:r>
      <w:r w:rsidR="00D37F36">
        <w:t xml:space="preserve">. </w:t>
      </w:r>
      <w:r w:rsidR="00D37F36" w:rsidRPr="00D37F36">
        <w:rPr>
          <w:i/>
          <w:iCs/>
        </w:rPr>
        <w:t>Le</w:t>
      </w:r>
      <w:r w:rsidR="00D37F36">
        <w:t xml:space="preserve"> </w:t>
      </w:r>
      <w:r w:rsidRPr="000D72E4">
        <w:rPr>
          <w:i/>
          <w:iCs/>
        </w:rPr>
        <w:t xml:space="preserve">retour de l’Etat </w:t>
      </w:r>
      <w:r w:rsidRPr="000D72E4">
        <w:t xml:space="preserve">(colloque juin 2023 </w:t>
      </w:r>
      <w:r w:rsidR="00D37F36">
        <w:t>-</w:t>
      </w:r>
      <w:r w:rsidRPr="000D72E4">
        <w:t xml:space="preserve"> </w:t>
      </w:r>
      <w:proofErr w:type="spellStart"/>
      <w:proofErr w:type="gramStart"/>
      <w:r w:rsidRPr="000D72E4">
        <w:t>G.Lô</w:t>
      </w:r>
      <w:proofErr w:type="spellEnd"/>
      <w:proofErr w:type="gramEnd"/>
      <w:r w:rsidRPr="000D72E4">
        <w:t xml:space="preserve">, </w:t>
      </w:r>
      <w:proofErr w:type="spellStart"/>
      <w:r w:rsidRPr="000D72E4">
        <w:t>J.Clerckx</w:t>
      </w:r>
      <w:proofErr w:type="spellEnd"/>
      <w:r w:rsidRPr="000D72E4">
        <w:t xml:space="preserve">) </w:t>
      </w:r>
      <w:r w:rsidR="00936C4A">
        <w:t>en est au collationnement des textes</w:t>
      </w:r>
      <w:r w:rsidR="000271ED">
        <w:t>.</w:t>
      </w:r>
    </w:p>
    <w:p w14:paraId="6369BEBF" w14:textId="277084FD" w:rsidR="00DD1AFB" w:rsidRPr="000D72E4" w:rsidRDefault="000D72E4" w:rsidP="000D72E4">
      <w:r w:rsidRPr="000D72E4">
        <w:t xml:space="preserve">3) </w:t>
      </w:r>
      <w:r w:rsidR="00DD1AFB" w:rsidRPr="000D72E4">
        <w:t xml:space="preserve">Représentants </w:t>
      </w:r>
      <w:r w:rsidR="00D37F36">
        <w:t xml:space="preserve">élus </w:t>
      </w:r>
      <w:r w:rsidR="00DD1AFB" w:rsidRPr="000D72E4">
        <w:t xml:space="preserve">des contractuels et doctorants : </w:t>
      </w:r>
      <w:r w:rsidR="00E634DE" w:rsidRPr="000D72E4">
        <w:t xml:space="preserve">Mr </w:t>
      </w:r>
      <w:r w:rsidR="00BF1559" w:rsidRPr="000D72E4">
        <w:t xml:space="preserve">A. </w:t>
      </w:r>
      <w:r w:rsidR="00E634DE" w:rsidRPr="000D72E4">
        <w:t>Kone représentant des 5 contractuels</w:t>
      </w:r>
      <w:r w:rsidRPr="000D72E4">
        <w:t xml:space="preserve"> ; </w:t>
      </w:r>
      <w:r w:rsidR="00E634DE" w:rsidRPr="000D72E4">
        <w:t xml:space="preserve">Mme </w:t>
      </w:r>
      <w:r w:rsidR="00BF1559" w:rsidRPr="000D72E4">
        <w:t xml:space="preserve">F. </w:t>
      </w:r>
      <w:proofErr w:type="spellStart"/>
      <w:r w:rsidR="00E634DE" w:rsidRPr="000D72E4">
        <w:t>Quenum</w:t>
      </w:r>
      <w:proofErr w:type="spellEnd"/>
      <w:r w:rsidR="00E634DE" w:rsidRPr="000D72E4">
        <w:t xml:space="preserve"> et MM. </w:t>
      </w:r>
      <w:r w:rsidR="00BF1559" w:rsidRPr="000D72E4">
        <w:t xml:space="preserve">M. </w:t>
      </w:r>
      <w:proofErr w:type="spellStart"/>
      <w:r w:rsidR="00E634DE" w:rsidRPr="000D72E4">
        <w:t>Fa</w:t>
      </w:r>
      <w:r w:rsidR="00080FFB">
        <w:t>l</w:t>
      </w:r>
      <w:r w:rsidR="00E634DE" w:rsidRPr="000D72E4">
        <w:t>l</w:t>
      </w:r>
      <w:proofErr w:type="spellEnd"/>
      <w:r w:rsidR="00E634DE" w:rsidRPr="000D72E4">
        <w:t xml:space="preserve"> et </w:t>
      </w:r>
      <w:r w:rsidR="00BF1559" w:rsidRPr="000D72E4">
        <w:t xml:space="preserve">Th. </w:t>
      </w:r>
      <w:r w:rsidR="00E634DE" w:rsidRPr="000D72E4">
        <w:t>Guzman représentants des 18 doctorants</w:t>
      </w:r>
    </w:p>
    <w:p w14:paraId="4460511F" w14:textId="63C3F91F" w:rsidR="000D72E4" w:rsidRPr="000D72E4" w:rsidRDefault="00E867BA" w:rsidP="00DD1AFB">
      <w:r w:rsidRPr="000D72E4">
        <w:t>4</w:t>
      </w:r>
      <w:r w:rsidR="00E634DE" w:rsidRPr="000D72E4">
        <w:t xml:space="preserve">) </w:t>
      </w:r>
      <w:r w:rsidR="0046187B" w:rsidRPr="000D72E4">
        <w:t xml:space="preserve">le LexFEIM compte </w:t>
      </w:r>
      <w:r w:rsidR="0046187B" w:rsidRPr="00EF6F35">
        <w:rPr>
          <w:b/>
          <w:bCs/>
        </w:rPr>
        <w:t>18 doctorants</w:t>
      </w:r>
      <w:r w:rsidR="000D72E4" w:rsidRPr="000D72E4">
        <w:t xml:space="preserve">, </w:t>
      </w:r>
      <w:r w:rsidR="003D354D" w:rsidRPr="000D72E4">
        <w:t>2</w:t>
      </w:r>
      <w:r w:rsidR="0046187B" w:rsidRPr="000D72E4">
        <w:t xml:space="preserve"> </w:t>
      </w:r>
      <w:r w:rsidR="0046187B" w:rsidRPr="00EF6F35">
        <w:rPr>
          <w:b/>
          <w:bCs/>
        </w:rPr>
        <w:t xml:space="preserve">soutenances </w:t>
      </w:r>
      <w:r w:rsidR="000D72E4" w:rsidRPr="000D72E4">
        <w:t xml:space="preserve">en </w:t>
      </w:r>
      <w:r w:rsidR="0046187B" w:rsidRPr="000D72E4">
        <w:t>2024 (M</w:t>
      </w:r>
      <w:r w:rsidR="000D72E4" w:rsidRPr="000D72E4">
        <w:t>M. D</w:t>
      </w:r>
      <w:r w:rsidR="000271ED">
        <w:t>ia et Denis</w:t>
      </w:r>
      <w:r w:rsidR="0046187B" w:rsidRPr="000D72E4">
        <w:t xml:space="preserve">), </w:t>
      </w:r>
      <w:r w:rsidR="00EF6F35">
        <w:t>2</w:t>
      </w:r>
      <w:r w:rsidR="000D72E4" w:rsidRPr="000D72E4">
        <w:t xml:space="preserve"> </w:t>
      </w:r>
      <w:r w:rsidR="000D72E4" w:rsidRPr="00EF6F35">
        <w:rPr>
          <w:b/>
          <w:bCs/>
        </w:rPr>
        <w:t>allocation</w:t>
      </w:r>
      <w:r w:rsidR="00EF6F35" w:rsidRPr="00EF6F35">
        <w:rPr>
          <w:b/>
          <w:bCs/>
        </w:rPr>
        <w:t>s</w:t>
      </w:r>
      <w:r w:rsidR="000D72E4" w:rsidRPr="00EF6F35">
        <w:rPr>
          <w:b/>
          <w:bCs/>
        </w:rPr>
        <w:t xml:space="preserve"> de thèse</w:t>
      </w:r>
      <w:r w:rsidR="000D72E4" w:rsidRPr="000D72E4">
        <w:t xml:space="preserve"> : </w:t>
      </w:r>
      <w:r w:rsidR="00EF6F35">
        <w:t xml:space="preserve">2 x </w:t>
      </w:r>
      <w:r w:rsidR="000D72E4" w:rsidRPr="000D72E4">
        <w:t xml:space="preserve">90 000 € </w:t>
      </w:r>
      <w:r w:rsidR="00EF6F35">
        <w:t>(</w:t>
      </w:r>
      <w:r w:rsidR="000271ED">
        <w:t>Mme Méray</w:t>
      </w:r>
      <w:r w:rsidR="00EF6F35">
        <w:t xml:space="preserve"> 2023-26, Mr Guzman 2024-27)</w:t>
      </w:r>
      <w:r w:rsidR="000271ED">
        <w:t xml:space="preserve"> </w:t>
      </w:r>
      <w:r w:rsidR="000D72E4" w:rsidRPr="000D72E4">
        <w:t xml:space="preserve">(et </w:t>
      </w:r>
      <w:r w:rsidR="00EF6F35">
        <w:t>1</w:t>
      </w:r>
      <w:r w:rsidR="000D72E4" w:rsidRPr="000D72E4">
        <w:t xml:space="preserve"> en </w:t>
      </w:r>
      <w:r w:rsidR="00EF6F35">
        <w:t>demande</w:t>
      </w:r>
      <w:r w:rsidR="00F47C29">
        <w:t xml:space="preserve"> - Mr </w:t>
      </w:r>
      <w:proofErr w:type="spellStart"/>
      <w:r w:rsidR="00F47C29">
        <w:t>Fall</w:t>
      </w:r>
      <w:proofErr w:type="spellEnd"/>
      <w:r w:rsidR="00F47C29">
        <w:t xml:space="preserve"> -</w:t>
      </w:r>
      <w:r w:rsidR="00EF6F35">
        <w:t xml:space="preserve"> pour 2025-28</w:t>
      </w:r>
      <w:r w:rsidR="000D72E4" w:rsidRPr="000D72E4">
        <w:t xml:space="preserve">), </w:t>
      </w:r>
      <w:r w:rsidR="0046187B" w:rsidRPr="000D72E4">
        <w:t xml:space="preserve">3 </w:t>
      </w:r>
      <w:r w:rsidR="0046187B" w:rsidRPr="00EF6F35">
        <w:rPr>
          <w:b/>
          <w:bCs/>
        </w:rPr>
        <w:t>nouveaux Maîtres de conférence</w:t>
      </w:r>
      <w:r w:rsidR="003D354D" w:rsidRPr="00EF6F35">
        <w:rPr>
          <w:b/>
          <w:bCs/>
        </w:rPr>
        <w:t>s</w:t>
      </w:r>
      <w:r w:rsidR="000D72E4" w:rsidRPr="000D72E4">
        <w:t xml:space="preserve"> </w:t>
      </w:r>
      <w:r w:rsidR="005C42C1">
        <w:t>en 3</w:t>
      </w:r>
      <w:r w:rsidR="000D72E4" w:rsidRPr="000D72E4">
        <w:t xml:space="preserve"> ans. </w:t>
      </w:r>
      <w:r w:rsidR="00080FFB">
        <w:t>C’est e</w:t>
      </w:r>
      <w:r w:rsidR="00F50E1E">
        <w:t>ncourageant !</w:t>
      </w:r>
      <w:r w:rsidR="00080FFB">
        <w:t xml:space="preserve"> Les collègues </w:t>
      </w:r>
      <w:r w:rsidR="00EF6F35">
        <w:t xml:space="preserve">non-encore </w:t>
      </w:r>
      <w:r w:rsidR="00080FFB">
        <w:t>HDR</w:t>
      </w:r>
      <w:r w:rsidR="00EF6F35">
        <w:t>, même récents,</w:t>
      </w:r>
      <w:r w:rsidR="00080FFB">
        <w:t xml:space="preserve"> peuvent </w:t>
      </w:r>
      <w:proofErr w:type="spellStart"/>
      <w:r w:rsidR="00080FFB" w:rsidRPr="00F47C29">
        <w:rPr>
          <w:b/>
          <w:bCs/>
        </w:rPr>
        <w:t>co</w:t>
      </w:r>
      <w:proofErr w:type="spellEnd"/>
      <w:r w:rsidR="00080FFB" w:rsidRPr="00F47C29">
        <w:rPr>
          <w:b/>
          <w:bCs/>
        </w:rPr>
        <w:t>-encadrer</w:t>
      </w:r>
      <w:r w:rsidR="00EF6F35" w:rsidRPr="00F47C29">
        <w:rPr>
          <w:b/>
          <w:bCs/>
        </w:rPr>
        <w:t xml:space="preserve"> une thèse</w:t>
      </w:r>
      <w:r w:rsidR="00EF6F35">
        <w:t xml:space="preserve"> et le LexFEIM les y encourage fortement</w:t>
      </w:r>
      <w:r w:rsidR="00080FFB">
        <w:t>.</w:t>
      </w:r>
    </w:p>
    <w:p w14:paraId="3E1A01B9" w14:textId="2FCA348B" w:rsidR="004F4109" w:rsidRDefault="000D72E4" w:rsidP="004F2746">
      <w:r w:rsidRPr="000D72E4">
        <w:t xml:space="preserve">5) Les COS </w:t>
      </w:r>
      <w:r w:rsidR="00724166">
        <w:t>s</w:t>
      </w:r>
      <w:r w:rsidRPr="000D72E4">
        <w:t>ont constitués et le</w:t>
      </w:r>
      <w:r w:rsidR="000271ED">
        <w:t>s</w:t>
      </w:r>
      <w:r w:rsidRPr="000D72E4">
        <w:t xml:space="preserve"> concours lancé</w:t>
      </w:r>
      <w:r w:rsidR="000271ED">
        <w:t>s</w:t>
      </w:r>
      <w:r w:rsidRPr="000D72E4">
        <w:t xml:space="preserve"> pour les deux postes de </w:t>
      </w:r>
      <w:proofErr w:type="spellStart"/>
      <w:r w:rsidRPr="000D72E4">
        <w:t>MdC</w:t>
      </w:r>
      <w:proofErr w:type="spellEnd"/>
      <w:r w:rsidRPr="000D72E4">
        <w:t xml:space="preserve"> 01 et 02 affectés au labo.</w:t>
      </w:r>
      <w:r w:rsidR="004F2746">
        <w:t xml:space="preserve"> Dès </w:t>
      </w:r>
      <w:r w:rsidR="00936C4A">
        <w:t>d</w:t>
      </w:r>
      <w:r w:rsidR="004F2746">
        <w:t>ébut septembre 20</w:t>
      </w:r>
      <w:r w:rsidR="004F2746" w:rsidRPr="004F2746">
        <w:t xml:space="preserve">24, </w:t>
      </w:r>
      <w:r w:rsidR="00890933" w:rsidRPr="004F2746">
        <w:rPr>
          <w:b/>
          <w:bCs/>
        </w:rPr>
        <w:t>déjeuner d’accueil</w:t>
      </w:r>
      <w:r w:rsidR="00890933" w:rsidRPr="004F2746">
        <w:t xml:space="preserve"> pour </w:t>
      </w:r>
      <w:r w:rsidR="00F50E1E">
        <w:t>les deux nouveaux collègues</w:t>
      </w:r>
      <w:r w:rsidR="004F2746">
        <w:t>.</w:t>
      </w:r>
    </w:p>
    <w:p w14:paraId="1DF324FF" w14:textId="52E6AF4F" w:rsidR="004F2746" w:rsidRDefault="004F2746" w:rsidP="004F2746">
      <w:pPr>
        <w:spacing w:after="0" w:line="240" w:lineRule="auto"/>
      </w:pPr>
      <w:r>
        <w:t>6) L’ASR déposée en 2024 sera redéposée en 2025 (P. Chabal, Ph. Gast, une ou un 3</w:t>
      </w:r>
      <w:r w:rsidRPr="004F2746">
        <w:rPr>
          <w:vertAlign w:val="superscript"/>
        </w:rPr>
        <w:t>ème</w:t>
      </w:r>
      <w:r>
        <w:t xml:space="preserve"> collègue) sur une thématique Inde-Asie du Sud</w:t>
      </w:r>
      <w:r w:rsidR="00F50E1E">
        <w:t>. Ou une ASR porté</w:t>
      </w:r>
      <w:r w:rsidR="00936C4A">
        <w:t>e</w:t>
      </w:r>
      <w:r w:rsidR="00F50E1E">
        <w:t xml:space="preserve"> par un nouveau membre.</w:t>
      </w:r>
    </w:p>
    <w:p w14:paraId="6F48735D" w14:textId="77777777" w:rsidR="004F2746" w:rsidRDefault="004F2746" w:rsidP="004F2746">
      <w:pPr>
        <w:spacing w:after="0" w:line="240" w:lineRule="auto"/>
      </w:pPr>
    </w:p>
    <w:p w14:paraId="4EF9B40C" w14:textId="14DB3686" w:rsidR="003D354D" w:rsidRPr="004F2746" w:rsidRDefault="004F2746" w:rsidP="004F2746">
      <w:pPr>
        <w:spacing w:after="0" w:line="240" w:lineRule="auto"/>
        <w:rPr>
          <w:color w:val="FF0000"/>
        </w:rPr>
      </w:pPr>
      <w:r>
        <w:t>7) B</w:t>
      </w:r>
      <w:r w:rsidR="0038327C" w:rsidRPr="004F2746">
        <w:t xml:space="preserve">udget du LexFEIM au 15 mars </w:t>
      </w:r>
      <w:r w:rsidR="0038327C">
        <w:t xml:space="preserve">2024 : sur un budget </w:t>
      </w:r>
      <w:r w:rsidR="001D5E16">
        <w:t xml:space="preserve">2024 </w:t>
      </w:r>
      <w:r w:rsidR="0038327C">
        <w:t>de 22 000 €</w:t>
      </w:r>
      <w:r>
        <w:t>, il r</w:t>
      </w:r>
      <w:r w:rsidR="0038327C" w:rsidRPr="004F2746">
        <w:t>este</w:t>
      </w:r>
      <w:r w:rsidR="00E40775" w:rsidRPr="004F2746">
        <w:t xml:space="preserve"> : </w:t>
      </w:r>
      <w:r w:rsidR="006D6508" w:rsidRPr="004F2746">
        <w:t xml:space="preserve">en </w:t>
      </w:r>
      <w:r w:rsidR="00E579B9" w:rsidRPr="004F2746">
        <w:t>fonctionnement</w:t>
      </w:r>
      <w:r w:rsidR="006D6508" w:rsidRPr="004F2746">
        <w:t xml:space="preserve"> 10</w:t>
      </w:r>
      <w:r w:rsidR="005C42C1">
        <w:t xml:space="preserve"> </w:t>
      </w:r>
      <w:r w:rsidR="006D6508" w:rsidRPr="004F2746">
        <w:t>4</w:t>
      </w:r>
      <w:r w:rsidR="00BA6581" w:rsidRPr="004F2746">
        <w:t>00</w:t>
      </w:r>
      <w:r w:rsidR="006D6508" w:rsidRPr="004F2746">
        <w:t xml:space="preserve"> €</w:t>
      </w:r>
      <w:r>
        <w:t xml:space="preserve">, </w:t>
      </w:r>
      <w:r w:rsidR="006D6508" w:rsidRPr="004F2746">
        <w:t xml:space="preserve">en </w:t>
      </w:r>
      <w:r w:rsidR="00E579B9" w:rsidRPr="004F2746">
        <w:t>multiligne</w:t>
      </w:r>
      <w:r w:rsidR="006D6508" w:rsidRPr="004F2746">
        <w:t xml:space="preserve"> 1395 €</w:t>
      </w:r>
      <w:r w:rsidR="007D61A0">
        <w:t>,</w:t>
      </w:r>
      <w:r w:rsidR="00E579B9" w:rsidRPr="004F2746">
        <w:rPr>
          <w:color w:val="FF0000"/>
        </w:rPr>
        <w:t xml:space="preserve"> </w:t>
      </w:r>
      <w:r w:rsidR="00E579B9" w:rsidRPr="004F2746">
        <w:t xml:space="preserve">et </w:t>
      </w:r>
      <w:r w:rsidR="007D61A0">
        <w:t xml:space="preserve">en </w:t>
      </w:r>
      <w:r w:rsidR="006D6508" w:rsidRPr="004F2746">
        <w:t xml:space="preserve">ligne </w:t>
      </w:r>
      <w:r w:rsidR="00E579B9" w:rsidRPr="004F2746">
        <w:t xml:space="preserve">colloque </w:t>
      </w:r>
      <w:r w:rsidR="006D6508" w:rsidRPr="004F2746">
        <w:t>12 000 €</w:t>
      </w:r>
      <w:r w:rsidR="007D61A0">
        <w:t xml:space="preserve"> (avec les subventions extérieures)</w:t>
      </w:r>
      <w:r w:rsidR="00935159" w:rsidRPr="004F2746">
        <w:t>.</w:t>
      </w:r>
    </w:p>
    <w:p w14:paraId="1B74449E" w14:textId="77777777" w:rsidR="00E867BA" w:rsidRPr="004F2746" w:rsidRDefault="00E867BA" w:rsidP="00A546DF">
      <w:pPr>
        <w:spacing w:after="0"/>
      </w:pPr>
    </w:p>
    <w:p w14:paraId="3B4EF9F0" w14:textId="3C1D66B3" w:rsidR="00A069E5" w:rsidRPr="00A069E5" w:rsidRDefault="00A069E5" w:rsidP="00A069E5">
      <w:pPr>
        <w:jc w:val="center"/>
        <w:rPr>
          <w:b/>
          <w:bCs/>
        </w:rPr>
      </w:pPr>
      <w:r w:rsidRPr="00A069E5">
        <w:rPr>
          <w:b/>
          <w:bCs/>
        </w:rPr>
        <w:t>2) DELIBERATIONS</w:t>
      </w:r>
    </w:p>
    <w:p w14:paraId="74768A9E" w14:textId="400FF308" w:rsidR="007C7B75" w:rsidRDefault="00DC7C31" w:rsidP="00BA6581">
      <w:pPr>
        <w:spacing w:after="0" w:line="240" w:lineRule="auto"/>
      </w:pPr>
      <w:r>
        <w:t>1)</w:t>
      </w:r>
      <w:r w:rsidR="00E9237D">
        <w:t xml:space="preserve"> </w:t>
      </w:r>
      <w:r w:rsidR="007C7B75">
        <w:t>Mme K</w:t>
      </w:r>
      <w:r w:rsidR="00BA6581">
        <w:t>uralay BAIZAKOVA, université nationale Al-</w:t>
      </w:r>
      <w:proofErr w:type="spellStart"/>
      <w:r w:rsidR="00BA6581">
        <w:t>Farabi</w:t>
      </w:r>
      <w:proofErr w:type="spellEnd"/>
      <w:r w:rsidR="007C7B75">
        <w:t xml:space="preserve"> </w:t>
      </w:r>
      <w:r w:rsidR="00EF6F35">
        <w:t xml:space="preserve">(Almaty) </w:t>
      </w:r>
      <w:r w:rsidR="007C7B75">
        <w:t>est approuvé</w:t>
      </w:r>
      <w:r w:rsidR="00F50E1E">
        <w:t>e</w:t>
      </w:r>
      <w:r w:rsidR="007C7B75">
        <w:t xml:space="preserve"> </w:t>
      </w:r>
      <w:r w:rsidR="007C7B75" w:rsidRPr="00724166">
        <w:rPr>
          <w:b/>
          <w:bCs/>
        </w:rPr>
        <w:t>à l’unanimité des présents et représentés</w:t>
      </w:r>
      <w:r w:rsidR="007C7B75">
        <w:t xml:space="preserve"> comme Membre Associé du LexFEIM. Mr Garcia a retiré sa candidature, qui reste en réflexion, et D. </w:t>
      </w:r>
      <w:proofErr w:type="spellStart"/>
      <w:r w:rsidR="007C7B75">
        <w:t>Guével</w:t>
      </w:r>
      <w:proofErr w:type="spellEnd"/>
      <w:r w:rsidR="007C7B75">
        <w:t xml:space="preserve"> rappelle le parcours, et les réseaux que ce collègue nous apporterait.</w:t>
      </w:r>
    </w:p>
    <w:p w14:paraId="7C1A4435" w14:textId="0E6CCDD1" w:rsidR="00F50E1E" w:rsidRPr="00EA5C01" w:rsidRDefault="007C7B75" w:rsidP="00E9237D">
      <w:pPr>
        <w:spacing w:after="0" w:line="240" w:lineRule="auto"/>
      </w:pPr>
      <w:r>
        <w:rPr>
          <w:shd w:val="clear" w:color="auto" w:fill="FFFFFF"/>
        </w:rPr>
        <w:lastRenderedPageBreak/>
        <w:t xml:space="preserve">2) </w:t>
      </w:r>
      <w:r w:rsidR="00F50E1E">
        <w:rPr>
          <w:shd w:val="clear" w:color="auto" w:fill="FFFFFF"/>
        </w:rPr>
        <w:t>E</w:t>
      </w:r>
      <w:r w:rsidR="00E9237D">
        <w:t xml:space="preserve">njeux d’une réunion conjointe </w:t>
      </w:r>
      <w:proofErr w:type="spellStart"/>
      <w:r w:rsidR="00E9237D">
        <w:t>Lex</w:t>
      </w:r>
      <w:r w:rsidR="00096172">
        <w:t>FEIM</w:t>
      </w:r>
      <w:proofErr w:type="spellEnd"/>
      <w:r w:rsidR="00E9237D">
        <w:t>-</w:t>
      </w:r>
      <w:proofErr w:type="spellStart"/>
      <w:r w:rsidR="00E9237D">
        <w:t>Cermud</w:t>
      </w:r>
      <w:proofErr w:type="spellEnd"/>
      <w:r w:rsidR="00E9237D">
        <w:t xml:space="preserve">-Président </w:t>
      </w:r>
      <w:r w:rsidR="00F37D70">
        <w:t>avant l’été</w:t>
      </w:r>
      <w:r w:rsidR="00BF1559">
        <w:t>.</w:t>
      </w:r>
      <w:r w:rsidR="00EA5C01">
        <w:t xml:space="preserve"> Le LexFEIM adopte </w:t>
      </w:r>
      <w:r w:rsidR="00EA5C01" w:rsidRPr="00724166">
        <w:rPr>
          <w:b/>
          <w:bCs/>
        </w:rPr>
        <w:t xml:space="preserve">à l’unanimité </w:t>
      </w:r>
      <w:r w:rsidR="00724166" w:rsidRPr="00724166">
        <w:rPr>
          <w:b/>
          <w:bCs/>
        </w:rPr>
        <w:t>des présents ou représentés</w:t>
      </w:r>
      <w:r w:rsidR="00724166" w:rsidRPr="00AA0887">
        <w:t xml:space="preserve"> </w:t>
      </w:r>
      <w:r w:rsidR="00AA0887" w:rsidRPr="00AA0887">
        <w:t xml:space="preserve">la demande suivante </w:t>
      </w:r>
      <w:r w:rsidR="00EA5C01" w:rsidRPr="00AA0887">
        <w:t>:</w:t>
      </w:r>
    </w:p>
    <w:p w14:paraId="5D587233" w14:textId="2748C4D2" w:rsidR="00BF1559" w:rsidRDefault="00F50E1E" w:rsidP="00F50E1E">
      <w:pPr>
        <w:spacing w:after="0" w:line="240" w:lineRule="auto"/>
        <w:ind w:firstLine="708"/>
      </w:pPr>
      <w:r>
        <w:t>« </w:t>
      </w:r>
      <w:r w:rsidR="00EA5C01">
        <w:rPr>
          <w:b/>
          <w:bCs/>
        </w:rPr>
        <w:t xml:space="preserve">Le laboratoire LexFEIM, n’ayant reçu aucune réponse aux quatre propositions qu’il a émises à la demande de la Présidence, et transmises à elle, et devant ce </w:t>
      </w:r>
      <w:r w:rsidR="00EA5C01" w:rsidRPr="00EA5C01">
        <w:rPr>
          <w:b/>
          <w:bCs/>
          <w:i/>
          <w:iCs/>
        </w:rPr>
        <w:t>statu quo</w:t>
      </w:r>
      <w:r w:rsidR="00EA5C01">
        <w:rPr>
          <w:b/>
          <w:bCs/>
        </w:rPr>
        <w:t>, exprime à l’unanimité le vœu que l’initiative d’une procédure revienne à la Présidence. »</w:t>
      </w:r>
    </w:p>
    <w:p w14:paraId="757D8557" w14:textId="1C141024" w:rsidR="00644D79" w:rsidRDefault="00EA5C01" w:rsidP="00724166">
      <w:pPr>
        <w:spacing w:after="0" w:line="240" w:lineRule="auto"/>
        <w:ind w:firstLine="708"/>
      </w:pPr>
      <w:r>
        <w:t xml:space="preserve">Rappel : le LexFEIM a remis à la Présidence : </w:t>
      </w:r>
      <w:r w:rsidRPr="00EA5C01">
        <w:t xml:space="preserve">projet d’arrêté décembre 2022, PV mars 2023, </w:t>
      </w:r>
      <w:r w:rsidR="007D61A0">
        <w:t>d</w:t>
      </w:r>
      <w:r w:rsidRPr="00EA5C01">
        <w:t>oc novembre 2023 pour la DIRVED,</w:t>
      </w:r>
      <w:r>
        <w:t xml:space="preserve"> lettre au Président janvier 2024</w:t>
      </w:r>
    </w:p>
    <w:p w14:paraId="3C73120C" w14:textId="77777777" w:rsidR="00724166" w:rsidRDefault="00724166" w:rsidP="004C1BE2">
      <w:pPr>
        <w:spacing w:after="0" w:line="240" w:lineRule="auto"/>
        <w:rPr>
          <w:color w:val="FF0000"/>
        </w:rPr>
      </w:pPr>
    </w:p>
    <w:p w14:paraId="62B3F6CA" w14:textId="62B65A03" w:rsidR="00EA5C01" w:rsidRPr="00785E83" w:rsidRDefault="00644D79" w:rsidP="004C1BE2">
      <w:pPr>
        <w:spacing w:after="0" w:line="240" w:lineRule="auto"/>
        <w:rPr>
          <w:rFonts w:ascii="Times New Roman" w:hAnsi="Times New Roman" w:cs="Times New Roman"/>
        </w:rPr>
      </w:pPr>
      <w:r w:rsidRPr="00785E83">
        <w:rPr>
          <w:rFonts w:ascii="Times New Roman" w:hAnsi="Times New Roman" w:cs="Times New Roman"/>
        </w:rPr>
        <w:t xml:space="preserve">3) </w:t>
      </w:r>
      <w:r w:rsidR="00BD0741">
        <w:rPr>
          <w:rFonts w:ascii="Times New Roman" w:hAnsi="Times New Roman" w:cs="Times New Roman"/>
        </w:rPr>
        <w:t>"</w:t>
      </w:r>
      <w:r w:rsidRPr="00785E83">
        <w:rPr>
          <w:rFonts w:ascii="Times New Roman" w:hAnsi="Times New Roman" w:cs="Times New Roman"/>
          <w:b/>
          <w:bCs/>
        </w:rPr>
        <w:t>Normandie Sup</w:t>
      </w:r>
      <w:r w:rsidR="00BD0741">
        <w:rPr>
          <w:rFonts w:ascii="Times New Roman" w:hAnsi="Times New Roman" w:cs="Times New Roman"/>
          <w:b/>
          <w:bCs/>
        </w:rPr>
        <w:t>"</w:t>
      </w:r>
      <w:r w:rsidR="00EA5C01" w:rsidRPr="00785E83">
        <w:rPr>
          <w:rFonts w:ascii="Times New Roman" w:hAnsi="Times New Roman" w:cs="Times New Roman"/>
        </w:rPr>
        <w:t xml:space="preserve"> : avant </w:t>
      </w:r>
      <w:r w:rsidR="00EA5C01" w:rsidRPr="00785E83">
        <w:rPr>
          <w:rFonts w:ascii="Times New Roman" w:hAnsi="Times New Roman" w:cs="Times New Roman"/>
          <w:b/>
          <w:bCs/>
        </w:rPr>
        <w:t>vendredi 29 mars 2024</w:t>
      </w:r>
      <w:r w:rsidR="00EA5C01" w:rsidRPr="00785E83">
        <w:rPr>
          <w:rFonts w:ascii="Times New Roman" w:hAnsi="Times New Roman" w:cs="Times New Roman"/>
        </w:rPr>
        <w:t xml:space="preserve">, les membres intéressés </w:t>
      </w:r>
      <w:r w:rsidR="00F47C29">
        <w:rPr>
          <w:rFonts w:ascii="Times New Roman" w:hAnsi="Times New Roman" w:cs="Times New Roman"/>
        </w:rPr>
        <w:t>ont envoyé</w:t>
      </w:r>
      <w:r w:rsidR="00EA5C01" w:rsidRPr="00785E83">
        <w:rPr>
          <w:rFonts w:ascii="Times New Roman" w:hAnsi="Times New Roman" w:cs="Times New Roman"/>
        </w:rPr>
        <w:t xml:space="preserve"> à N. </w:t>
      </w:r>
      <w:proofErr w:type="spellStart"/>
      <w:r w:rsidR="00EA5C01" w:rsidRPr="00785E83">
        <w:rPr>
          <w:rFonts w:ascii="Times New Roman" w:hAnsi="Times New Roman" w:cs="Times New Roman"/>
        </w:rPr>
        <w:t>Zémiac</w:t>
      </w:r>
      <w:proofErr w:type="spellEnd"/>
      <w:r w:rsidR="00EA5C01" w:rsidRPr="00785E83">
        <w:rPr>
          <w:rFonts w:ascii="Times New Roman" w:hAnsi="Times New Roman" w:cs="Times New Roman"/>
        </w:rPr>
        <w:t xml:space="preserve"> les dossiers proposés de professeurs </w:t>
      </w:r>
      <w:r w:rsidR="00EA5C01" w:rsidRPr="00785E83">
        <w:rPr>
          <w:rFonts w:ascii="Times New Roman" w:hAnsi="Times New Roman" w:cs="Times New Roman"/>
          <w:u w:val="single"/>
        </w:rPr>
        <w:t>invités pour une semaine</w:t>
      </w:r>
      <w:r w:rsidR="00EA5C01" w:rsidRPr="00785E83">
        <w:rPr>
          <w:rFonts w:ascii="Times New Roman" w:hAnsi="Times New Roman" w:cs="Times New Roman"/>
        </w:rPr>
        <w:t> </w:t>
      </w:r>
      <w:r w:rsidR="00EF6F35">
        <w:rPr>
          <w:rFonts w:ascii="Times New Roman" w:hAnsi="Times New Roman" w:cs="Times New Roman"/>
        </w:rPr>
        <w:t xml:space="preserve">(entre parenthèses : collègue référent) </w:t>
      </w:r>
      <w:r w:rsidR="00EA5C01" w:rsidRPr="00785E83">
        <w:rPr>
          <w:rFonts w:ascii="Times New Roman" w:hAnsi="Times New Roman" w:cs="Times New Roman"/>
        </w:rPr>
        <w:t>:</w:t>
      </w:r>
    </w:p>
    <w:p w14:paraId="2624C9A2" w14:textId="713E7C90" w:rsidR="00EA5C01" w:rsidRPr="00785E83" w:rsidRDefault="00EA5C01" w:rsidP="004C1BE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5E83">
        <w:rPr>
          <w:rFonts w:ascii="Times New Roman" w:hAnsi="Times New Roman" w:cs="Times New Roman"/>
        </w:rPr>
        <w:t>- soit pour un séjour en mai-juin 2024 (collè</w:t>
      </w:r>
      <w:r w:rsidR="000271ED" w:rsidRPr="00785E83">
        <w:rPr>
          <w:rFonts w:ascii="Times New Roman" w:hAnsi="Times New Roman" w:cs="Times New Roman"/>
        </w:rPr>
        <w:t>g</w:t>
      </w:r>
      <w:r w:rsidRPr="00785E83">
        <w:rPr>
          <w:rFonts w:ascii="Times New Roman" w:hAnsi="Times New Roman" w:cs="Times New Roman"/>
        </w:rPr>
        <w:t>ues européens sans besoin de visa)</w:t>
      </w:r>
    </w:p>
    <w:p w14:paraId="27937B4D" w14:textId="46980CA0" w:rsidR="00EA5C01" w:rsidRPr="00785E83" w:rsidRDefault="00EA5C01" w:rsidP="004C1BE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85E83">
        <w:rPr>
          <w:rFonts w:ascii="Times New Roman" w:hAnsi="Times New Roman" w:cs="Times New Roman"/>
        </w:rPr>
        <w:t>- soit pour un séjour en 2024-2025 (tous collègues avec/sans besoin de visa)</w:t>
      </w:r>
    </w:p>
    <w:p w14:paraId="46EBFE68" w14:textId="38C78075" w:rsidR="00644D79" w:rsidRPr="00785E83" w:rsidRDefault="00724166" w:rsidP="004C1BE2">
      <w:pPr>
        <w:spacing w:after="0" w:line="240" w:lineRule="auto"/>
        <w:rPr>
          <w:rFonts w:ascii="Times New Roman" w:hAnsi="Times New Roman" w:cs="Times New Roman"/>
        </w:rPr>
      </w:pPr>
      <w:r w:rsidRPr="00785E83">
        <w:rPr>
          <w:rFonts w:ascii="Times New Roman" w:hAnsi="Times New Roman" w:cs="Times New Roman"/>
        </w:rPr>
        <w:sym w:font="Wingdings" w:char="F0E0"/>
      </w:r>
      <w:r w:rsidRPr="00785E83">
        <w:rPr>
          <w:rFonts w:ascii="Times New Roman" w:hAnsi="Times New Roman" w:cs="Times New Roman"/>
        </w:rPr>
        <w:t xml:space="preserve"> </w:t>
      </w:r>
      <w:r w:rsidR="00644D79" w:rsidRPr="00785E83">
        <w:rPr>
          <w:rFonts w:ascii="Times New Roman" w:hAnsi="Times New Roman" w:cs="Times New Roman"/>
        </w:rPr>
        <w:t xml:space="preserve">Le LexFEIM </w:t>
      </w:r>
      <w:r w:rsidR="009B59AD" w:rsidRPr="00785E83">
        <w:rPr>
          <w:rFonts w:ascii="Times New Roman" w:hAnsi="Times New Roman" w:cs="Times New Roman"/>
        </w:rPr>
        <w:t>approuve à l’unanimité</w:t>
      </w:r>
      <w:r w:rsidR="00644D79" w:rsidRPr="00785E83">
        <w:rPr>
          <w:rFonts w:ascii="Times New Roman" w:hAnsi="Times New Roman" w:cs="Times New Roman"/>
        </w:rPr>
        <w:t xml:space="preserve"> </w:t>
      </w:r>
      <w:r w:rsidR="00644D79" w:rsidRPr="00785E83">
        <w:rPr>
          <w:rFonts w:ascii="Times New Roman" w:hAnsi="Times New Roman" w:cs="Times New Roman"/>
          <w:b/>
          <w:bCs/>
        </w:rPr>
        <w:t>pour</w:t>
      </w:r>
      <w:r w:rsidR="00644D79" w:rsidRPr="00785E83">
        <w:rPr>
          <w:rFonts w:ascii="Times New Roman" w:hAnsi="Times New Roman" w:cs="Times New Roman"/>
        </w:rPr>
        <w:t xml:space="preserve"> </w:t>
      </w:r>
      <w:r w:rsidR="00644D79" w:rsidRPr="00785E83">
        <w:rPr>
          <w:rFonts w:ascii="Times New Roman" w:hAnsi="Times New Roman" w:cs="Times New Roman"/>
          <w:b/>
          <w:bCs/>
        </w:rPr>
        <w:t>mai-juin 2024</w:t>
      </w:r>
      <w:r w:rsidR="00644D79" w:rsidRPr="00785E83">
        <w:rPr>
          <w:rFonts w:ascii="Times New Roman" w:hAnsi="Times New Roman" w:cs="Times New Roman"/>
        </w:rPr>
        <w:t> :</w:t>
      </w:r>
    </w:p>
    <w:p w14:paraId="74C0F8EF" w14:textId="4BF48EBC" w:rsidR="00EA5C01" w:rsidRPr="00785E83" w:rsidRDefault="00EA5C01" w:rsidP="004C1BE2">
      <w:pPr>
        <w:spacing w:after="0" w:line="240" w:lineRule="auto"/>
        <w:rPr>
          <w:rFonts w:ascii="Times New Roman" w:hAnsi="Times New Roman" w:cs="Times New Roman"/>
        </w:rPr>
      </w:pPr>
      <w:r w:rsidRPr="00785E83">
        <w:rPr>
          <w:rFonts w:ascii="Times New Roman" w:hAnsi="Times New Roman" w:cs="Times New Roman"/>
        </w:rPr>
        <w:tab/>
      </w:r>
      <w:r w:rsidR="00785E83">
        <w:rPr>
          <w:rFonts w:ascii="Times New Roman" w:hAnsi="Times New Roman" w:cs="Times New Roman"/>
        </w:rPr>
        <w:t xml:space="preserve">1) </w:t>
      </w:r>
      <w:r w:rsidR="00785E83" w:rsidRPr="00785E83">
        <w:rPr>
          <w:rFonts w:ascii="Times New Roman" w:hAnsi="Times New Roman" w:cs="Times New Roman"/>
        </w:rPr>
        <w:t xml:space="preserve">Miguel-Angel </w:t>
      </w:r>
      <w:r w:rsidR="00785E83" w:rsidRPr="00F47C29">
        <w:rPr>
          <w:rFonts w:ascii="Times New Roman" w:hAnsi="Times New Roman" w:cs="Times New Roman"/>
          <w:smallCaps/>
        </w:rPr>
        <w:t>M</w:t>
      </w:r>
      <w:r w:rsidR="00F47C29" w:rsidRPr="00F47C29">
        <w:rPr>
          <w:rFonts w:ascii="Times New Roman" w:hAnsi="Times New Roman" w:cs="Times New Roman"/>
          <w:smallCaps/>
        </w:rPr>
        <w:t>artin-Lopez</w:t>
      </w:r>
      <w:r w:rsidR="00785E83">
        <w:rPr>
          <w:rFonts w:ascii="Times New Roman" w:hAnsi="Times New Roman" w:cs="Times New Roman"/>
        </w:rPr>
        <w:t xml:space="preserve"> (Droit)</w:t>
      </w:r>
      <w:r w:rsidR="00785E83" w:rsidRPr="00785E83">
        <w:rPr>
          <w:rFonts w:ascii="Times New Roman" w:hAnsi="Times New Roman" w:cs="Times New Roman"/>
        </w:rPr>
        <w:t>, Université de Séville</w:t>
      </w:r>
      <w:r w:rsidR="00925F12">
        <w:rPr>
          <w:rFonts w:ascii="Times New Roman" w:hAnsi="Times New Roman" w:cs="Times New Roman"/>
        </w:rPr>
        <w:t xml:space="preserve"> (G. Lebreton)</w:t>
      </w:r>
    </w:p>
    <w:p w14:paraId="44D2E6BE" w14:textId="0A3E6D0B" w:rsidR="00EA5C01" w:rsidRPr="00785E83" w:rsidRDefault="00724166" w:rsidP="004C1BE2">
      <w:pPr>
        <w:spacing w:after="0" w:line="240" w:lineRule="auto"/>
        <w:rPr>
          <w:rFonts w:ascii="Times New Roman" w:hAnsi="Times New Roman" w:cs="Times New Roman"/>
        </w:rPr>
      </w:pPr>
      <w:r w:rsidRPr="00785E83">
        <w:rPr>
          <w:rFonts w:ascii="Times New Roman" w:hAnsi="Times New Roman" w:cs="Times New Roman"/>
        </w:rPr>
        <w:sym w:font="Wingdings" w:char="F0E0"/>
      </w:r>
      <w:r w:rsidRPr="00785E83">
        <w:rPr>
          <w:rFonts w:ascii="Times New Roman" w:hAnsi="Times New Roman" w:cs="Times New Roman"/>
        </w:rPr>
        <w:t xml:space="preserve"> </w:t>
      </w:r>
      <w:r w:rsidR="00EA5C01" w:rsidRPr="00785E83">
        <w:rPr>
          <w:rFonts w:ascii="Times New Roman" w:hAnsi="Times New Roman" w:cs="Times New Roman"/>
        </w:rPr>
        <w:t xml:space="preserve">Le LexFEIM </w:t>
      </w:r>
      <w:r w:rsidR="009B59AD" w:rsidRPr="00785E83">
        <w:rPr>
          <w:rFonts w:ascii="Times New Roman" w:hAnsi="Times New Roman" w:cs="Times New Roman"/>
        </w:rPr>
        <w:t>approuve à l’unanimité</w:t>
      </w:r>
      <w:r w:rsidR="00EA5C01" w:rsidRPr="00785E83">
        <w:rPr>
          <w:rFonts w:ascii="Times New Roman" w:hAnsi="Times New Roman" w:cs="Times New Roman"/>
        </w:rPr>
        <w:t xml:space="preserve"> </w:t>
      </w:r>
      <w:r w:rsidR="00EA5C01" w:rsidRPr="00785E83">
        <w:rPr>
          <w:rFonts w:ascii="Times New Roman" w:hAnsi="Times New Roman" w:cs="Times New Roman"/>
          <w:b/>
          <w:bCs/>
        </w:rPr>
        <w:t>pour 2024-2025</w:t>
      </w:r>
      <w:r w:rsidR="00EA5C01" w:rsidRPr="00785E83">
        <w:rPr>
          <w:rFonts w:ascii="Times New Roman" w:hAnsi="Times New Roman" w:cs="Times New Roman"/>
        </w:rPr>
        <w:t xml:space="preserve"> : </w:t>
      </w:r>
    </w:p>
    <w:p w14:paraId="0AAFB138" w14:textId="6962C243" w:rsidR="002012C7" w:rsidRPr="00785E83" w:rsidRDefault="00785E83" w:rsidP="004C1BE2">
      <w:pPr>
        <w:spacing w:after="0" w:line="240" w:lineRule="auto"/>
        <w:ind w:firstLine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1) </w:t>
      </w:r>
      <w:proofErr w:type="spellStart"/>
      <w:r w:rsidR="002012C7" w:rsidRPr="00785E83">
        <w:rPr>
          <w:rFonts w:ascii="Times New Roman" w:hAnsi="Times New Roman" w:cs="Times New Roman"/>
          <w:lang w:val="en-US"/>
        </w:rPr>
        <w:t>Zhulduz</w:t>
      </w:r>
      <w:proofErr w:type="spellEnd"/>
      <w:r w:rsidR="002012C7" w:rsidRPr="00785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012C7" w:rsidRPr="00F47C29">
        <w:rPr>
          <w:rFonts w:ascii="Times New Roman" w:hAnsi="Times New Roman" w:cs="Times New Roman"/>
          <w:smallCaps/>
          <w:lang w:val="en-US"/>
        </w:rPr>
        <w:t>Baizakova</w:t>
      </w:r>
      <w:proofErr w:type="spellEnd"/>
      <w:r w:rsidR="002012C7" w:rsidRPr="00785E83">
        <w:rPr>
          <w:rFonts w:ascii="Times New Roman" w:hAnsi="Times New Roman" w:cs="Times New Roman"/>
          <w:lang w:val="en-US"/>
        </w:rPr>
        <w:t xml:space="preserve"> (RI), Al </w:t>
      </w:r>
      <w:proofErr w:type="spellStart"/>
      <w:r w:rsidR="002012C7" w:rsidRPr="00785E83">
        <w:rPr>
          <w:rFonts w:ascii="Times New Roman" w:hAnsi="Times New Roman" w:cs="Times New Roman"/>
          <w:lang w:val="en-US"/>
        </w:rPr>
        <w:t>Farabi</w:t>
      </w:r>
      <w:proofErr w:type="spellEnd"/>
      <w:r w:rsidR="002012C7" w:rsidRPr="00785E83">
        <w:rPr>
          <w:rFonts w:ascii="Times New Roman" w:hAnsi="Times New Roman" w:cs="Times New Roman"/>
          <w:lang w:val="en-US"/>
        </w:rPr>
        <w:t xml:space="preserve"> Kazakh National University, Almaty</w:t>
      </w:r>
      <w:r w:rsidR="00925F12">
        <w:rPr>
          <w:rFonts w:ascii="Times New Roman" w:hAnsi="Times New Roman" w:cs="Times New Roman"/>
          <w:lang w:val="en-US"/>
        </w:rPr>
        <w:t xml:space="preserve"> (P. Chabal)</w:t>
      </w:r>
    </w:p>
    <w:p w14:paraId="7AE600DE" w14:textId="7DB76CCB" w:rsidR="00925F12" w:rsidRPr="00785E83" w:rsidRDefault="00925F12" w:rsidP="00925F12">
      <w:pPr>
        <w:spacing w:after="0" w:line="240" w:lineRule="auto"/>
        <w:ind w:firstLine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r w:rsidRPr="00785E83">
        <w:rPr>
          <w:rFonts w:ascii="Times New Roman" w:hAnsi="Times New Roman" w:cs="Times New Roman"/>
          <w:lang w:val="en-US"/>
        </w:rPr>
        <w:t xml:space="preserve">Aida </w:t>
      </w:r>
      <w:proofErr w:type="spellStart"/>
      <w:r w:rsidRPr="00F47C29">
        <w:rPr>
          <w:rFonts w:ascii="Times New Roman" w:hAnsi="Times New Roman" w:cs="Times New Roman"/>
          <w:smallCaps/>
          <w:lang w:val="en-US"/>
        </w:rPr>
        <w:t>Yerimpasheva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(RIE), Al-</w:t>
      </w:r>
      <w:proofErr w:type="spellStart"/>
      <w:r w:rsidRPr="00785E83">
        <w:rPr>
          <w:rFonts w:ascii="Times New Roman" w:hAnsi="Times New Roman" w:cs="Times New Roman"/>
          <w:lang w:val="en-US"/>
        </w:rPr>
        <w:t>Farabi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Kazakh National University, Almaty</w:t>
      </w:r>
      <w:r>
        <w:rPr>
          <w:rFonts w:ascii="Times New Roman" w:hAnsi="Times New Roman" w:cs="Times New Roman"/>
          <w:lang w:val="en-US"/>
        </w:rPr>
        <w:t xml:space="preserve"> (M. Charité)</w:t>
      </w:r>
    </w:p>
    <w:p w14:paraId="3321E945" w14:textId="24C865BF" w:rsidR="005C42C1" w:rsidRPr="00785E83" w:rsidRDefault="00925F12" w:rsidP="005C42C1">
      <w:pPr>
        <w:spacing w:after="0" w:line="240" w:lineRule="auto"/>
        <w:ind w:firstLine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3</w:t>
      </w:r>
      <w:r w:rsidR="00785E83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5C42C1" w:rsidRPr="00785E83">
        <w:rPr>
          <w:rFonts w:ascii="Times New Roman" w:hAnsi="Times New Roman" w:cs="Times New Roman"/>
          <w:lang w:val="en-US"/>
        </w:rPr>
        <w:t>Jildiz</w:t>
      </w:r>
      <w:proofErr w:type="spellEnd"/>
      <w:r w:rsidR="005C42C1" w:rsidRPr="00785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C42C1" w:rsidRPr="00F47C29">
        <w:rPr>
          <w:rFonts w:ascii="Times New Roman" w:hAnsi="Times New Roman" w:cs="Times New Roman"/>
          <w:smallCaps/>
          <w:lang w:val="en-US"/>
        </w:rPr>
        <w:t>Nicharapova</w:t>
      </w:r>
      <w:proofErr w:type="spellEnd"/>
      <w:r w:rsidR="005C42C1" w:rsidRPr="00785E83">
        <w:rPr>
          <w:rFonts w:ascii="Times New Roman" w:hAnsi="Times New Roman" w:cs="Times New Roman"/>
          <w:lang w:val="en-US"/>
        </w:rPr>
        <w:t xml:space="preserve"> (RI), American University of Central Asia</w:t>
      </w:r>
      <w:r>
        <w:rPr>
          <w:rFonts w:ascii="Times New Roman" w:hAnsi="Times New Roman" w:cs="Times New Roman"/>
          <w:lang w:val="en-US"/>
        </w:rPr>
        <w:t>, Bishkek (P. Chabal)</w:t>
      </w:r>
    </w:p>
    <w:p w14:paraId="48A6FEF0" w14:textId="45D79F6A" w:rsidR="00785E83" w:rsidRPr="00785E83" w:rsidRDefault="00785E83" w:rsidP="00785E83">
      <w:pPr>
        <w:spacing w:after="0" w:line="240" w:lineRule="auto"/>
        <w:ind w:firstLine="705"/>
        <w:rPr>
          <w:rFonts w:ascii="Times New Roman" w:hAnsi="Times New Roman" w:cs="Times New Roman"/>
          <w:lang w:val="en-US"/>
        </w:rPr>
      </w:pPr>
      <w:r w:rsidRPr="00785E8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4) </w:t>
      </w:r>
      <w:r w:rsidRPr="00785E83">
        <w:rPr>
          <w:rFonts w:ascii="Times New Roman" w:hAnsi="Times New Roman" w:cs="Times New Roman"/>
          <w:lang w:val="en-US"/>
        </w:rPr>
        <w:t xml:space="preserve">Gulnara </w:t>
      </w:r>
      <w:proofErr w:type="spellStart"/>
      <w:r w:rsidRPr="00F47C29">
        <w:rPr>
          <w:rFonts w:ascii="Times New Roman" w:hAnsi="Times New Roman" w:cs="Times New Roman"/>
          <w:smallCaps/>
          <w:lang w:val="en-US"/>
        </w:rPr>
        <w:t>Baikushikova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(RI), Al-</w:t>
      </w:r>
      <w:proofErr w:type="spellStart"/>
      <w:r w:rsidRPr="00785E83">
        <w:rPr>
          <w:rFonts w:ascii="Times New Roman" w:hAnsi="Times New Roman" w:cs="Times New Roman"/>
          <w:lang w:val="en-US"/>
        </w:rPr>
        <w:t>Farabi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Kazakh National University, Almaty</w:t>
      </w:r>
      <w:r w:rsidR="00925F12">
        <w:rPr>
          <w:rFonts w:ascii="Times New Roman" w:hAnsi="Times New Roman" w:cs="Times New Roman"/>
          <w:lang w:val="en-US"/>
        </w:rPr>
        <w:t xml:space="preserve"> (P. Chabal)</w:t>
      </w:r>
    </w:p>
    <w:p w14:paraId="065923ED" w14:textId="12A6FC1A" w:rsidR="00785E83" w:rsidRPr="00785E83" w:rsidRDefault="00785E83" w:rsidP="00785E83">
      <w:pPr>
        <w:spacing w:after="0" w:line="240" w:lineRule="auto"/>
        <w:ind w:firstLine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5) </w:t>
      </w:r>
      <w:proofErr w:type="spellStart"/>
      <w:r w:rsidRPr="00785E83">
        <w:rPr>
          <w:rFonts w:ascii="Times New Roman" w:hAnsi="Times New Roman" w:cs="Times New Roman"/>
          <w:lang w:val="en-US"/>
        </w:rPr>
        <w:t>Kuralay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C29">
        <w:rPr>
          <w:rFonts w:ascii="Times New Roman" w:hAnsi="Times New Roman" w:cs="Times New Roman"/>
          <w:smallCaps/>
          <w:lang w:val="en-US"/>
        </w:rPr>
        <w:t>Baizakova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(RI), Al </w:t>
      </w:r>
      <w:proofErr w:type="spellStart"/>
      <w:r w:rsidRPr="00785E83">
        <w:rPr>
          <w:rFonts w:ascii="Times New Roman" w:hAnsi="Times New Roman" w:cs="Times New Roman"/>
          <w:lang w:val="en-US"/>
        </w:rPr>
        <w:t>Farabi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Kazakh National University, Almaty</w:t>
      </w:r>
      <w:r w:rsidR="00925F12">
        <w:rPr>
          <w:rFonts w:ascii="Times New Roman" w:hAnsi="Times New Roman" w:cs="Times New Roman"/>
          <w:lang w:val="en-US"/>
        </w:rPr>
        <w:t xml:space="preserve"> (Ph. Gast)</w:t>
      </w:r>
    </w:p>
    <w:p w14:paraId="498F2A0F" w14:textId="2DF24922" w:rsidR="00785E83" w:rsidRPr="00785E83" w:rsidRDefault="00785E83" w:rsidP="00785E83">
      <w:pPr>
        <w:spacing w:after="0" w:line="240" w:lineRule="auto"/>
        <w:ind w:firstLine="705"/>
        <w:rPr>
          <w:rFonts w:ascii="Times New Roman" w:hAnsi="Times New Roman" w:cs="Times New Roman"/>
          <w:lang w:val="en-US"/>
        </w:rPr>
      </w:pPr>
      <w:r w:rsidRPr="00785E8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 xml:space="preserve">6) </w:t>
      </w:r>
      <w:r w:rsidRPr="00785E83">
        <w:rPr>
          <w:rFonts w:ascii="Times New Roman" w:hAnsi="Times New Roman" w:cs="Times New Roman"/>
          <w:lang w:val="en-US"/>
        </w:rPr>
        <w:t xml:space="preserve">Archana </w:t>
      </w:r>
      <w:r w:rsidRPr="00F47C29">
        <w:rPr>
          <w:rFonts w:ascii="Times New Roman" w:hAnsi="Times New Roman" w:cs="Times New Roman"/>
          <w:smallCaps/>
          <w:lang w:val="en-US"/>
        </w:rPr>
        <w:t>Upadhyay</w:t>
      </w:r>
      <w:r w:rsidRPr="00785E83">
        <w:rPr>
          <w:rFonts w:ascii="Times New Roman" w:hAnsi="Times New Roman" w:cs="Times New Roman"/>
          <w:lang w:val="en-US"/>
        </w:rPr>
        <w:t xml:space="preserve"> (RI), Jawaharlal Nehru University, New Delhi, Inde</w:t>
      </w:r>
      <w:r w:rsidR="00925F12">
        <w:rPr>
          <w:rFonts w:ascii="Times New Roman" w:hAnsi="Times New Roman" w:cs="Times New Roman"/>
          <w:lang w:val="en-US"/>
        </w:rPr>
        <w:t xml:space="preserve"> (Ph. Gast)</w:t>
      </w:r>
    </w:p>
    <w:p w14:paraId="5AEB18F0" w14:textId="2F794627" w:rsidR="00785E83" w:rsidRPr="00785E83" w:rsidRDefault="00785E83" w:rsidP="00785E83">
      <w:pPr>
        <w:spacing w:after="0" w:line="240" w:lineRule="auto"/>
        <w:ind w:firstLine="70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7) </w:t>
      </w:r>
      <w:proofErr w:type="spellStart"/>
      <w:r w:rsidRPr="00785E83">
        <w:rPr>
          <w:rFonts w:ascii="Times New Roman" w:hAnsi="Times New Roman" w:cs="Times New Roman"/>
          <w:lang w:val="en-US"/>
        </w:rPr>
        <w:t>Ikboljon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C29">
        <w:rPr>
          <w:rFonts w:ascii="Times New Roman" w:hAnsi="Times New Roman" w:cs="Times New Roman"/>
          <w:smallCaps/>
          <w:lang w:val="en-US"/>
        </w:rPr>
        <w:t>Qor</w:t>
      </w:r>
      <w:r w:rsidR="00F47C29">
        <w:rPr>
          <w:rFonts w:ascii="Times New Roman" w:hAnsi="Times New Roman" w:cs="Times New Roman"/>
          <w:smallCaps/>
          <w:lang w:val="en-US"/>
        </w:rPr>
        <w:t>a</w:t>
      </w:r>
      <w:r w:rsidRPr="00F47C29">
        <w:rPr>
          <w:rFonts w:ascii="Times New Roman" w:hAnsi="Times New Roman" w:cs="Times New Roman"/>
          <w:smallCaps/>
          <w:lang w:val="en-US"/>
        </w:rPr>
        <w:t>boyev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(Dt public), </w:t>
      </w:r>
      <w:proofErr w:type="spellStart"/>
      <w:r w:rsidRPr="00785E83">
        <w:rPr>
          <w:rFonts w:ascii="Times New Roman" w:hAnsi="Times New Roman" w:cs="Times New Roman"/>
          <w:lang w:val="en-US"/>
        </w:rPr>
        <w:t>Narikbayev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85E83">
        <w:rPr>
          <w:rFonts w:ascii="Times New Roman" w:hAnsi="Times New Roman" w:cs="Times New Roman"/>
          <w:lang w:val="en-US"/>
        </w:rPr>
        <w:t>KazGUU</w:t>
      </w:r>
      <w:proofErr w:type="spellEnd"/>
      <w:r w:rsidRPr="00785E83">
        <w:rPr>
          <w:rFonts w:ascii="Times New Roman" w:hAnsi="Times New Roman" w:cs="Times New Roman"/>
          <w:lang w:val="en-US"/>
        </w:rPr>
        <w:t xml:space="preserve"> University, Ast</w:t>
      </w:r>
      <w:r>
        <w:rPr>
          <w:rFonts w:ascii="Times New Roman" w:hAnsi="Times New Roman" w:cs="Times New Roman"/>
          <w:lang w:val="en-US"/>
        </w:rPr>
        <w:t>ana</w:t>
      </w:r>
      <w:r w:rsidR="00925F12">
        <w:rPr>
          <w:rFonts w:ascii="Times New Roman" w:hAnsi="Times New Roman" w:cs="Times New Roman"/>
          <w:lang w:val="en-US"/>
        </w:rPr>
        <w:t xml:space="preserve"> (M. Charité)</w:t>
      </w:r>
    </w:p>
    <w:p w14:paraId="09F123E7" w14:textId="77777777" w:rsidR="00644D79" w:rsidRPr="002012C7" w:rsidRDefault="00644D79" w:rsidP="00644D79">
      <w:pPr>
        <w:rPr>
          <w:lang w:val="en-US"/>
        </w:rPr>
      </w:pPr>
    </w:p>
    <w:p w14:paraId="141F2A8E" w14:textId="548EBF44" w:rsidR="00A069E5" w:rsidRPr="00F47C29" w:rsidRDefault="00A069E5" w:rsidP="00E867BA">
      <w:pPr>
        <w:jc w:val="center"/>
        <w:rPr>
          <w:b/>
          <w:bCs/>
          <w:lang w:val="en-US"/>
        </w:rPr>
      </w:pPr>
      <w:r w:rsidRPr="00F47C29">
        <w:rPr>
          <w:b/>
          <w:bCs/>
          <w:lang w:val="en-US"/>
        </w:rPr>
        <w:t>3) REFLEXIONS</w:t>
      </w:r>
    </w:p>
    <w:p w14:paraId="527099E0" w14:textId="73D9F656" w:rsidR="00EF6759" w:rsidRDefault="0038327C" w:rsidP="004C1BE2">
      <w:pPr>
        <w:spacing w:after="0" w:line="240" w:lineRule="auto"/>
      </w:pPr>
      <w:r>
        <w:t xml:space="preserve">1) </w:t>
      </w:r>
      <w:r w:rsidR="00EF6759">
        <w:t>C</w:t>
      </w:r>
      <w:r w:rsidRPr="00BB0195">
        <w:rPr>
          <w:b/>
          <w:bCs/>
        </w:rPr>
        <w:t>olloques 2025</w:t>
      </w:r>
      <w:r w:rsidR="00670761">
        <w:t xml:space="preserve"> : </w:t>
      </w:r>
      <w:r w:rsidR="00EF6759" w:rsidRPr="004C1BE2">
        <w:rPr>
          <w:i/>
          <w:iCs/>
        </w:rPr>
        <w:t>L’émergence des « droits essentiels »</w:t>
      </w:r>
      <w:r w:rsidR="00EF6759">
        <w:t xml:space="preserve"> (M. Charité) les </w:t>
      </w:r>
      <w:r w:rsidR="00EF6759" w:rsidRPr="00724166">
        <w:rPr>
          <w:b/>
          <w:bCs/>
        </w:rPr>
        <w:t>20 et 21 mars 2025</w:t>
      </w:r>
      <w:r w:rsidR="00EF6759">
        <w:t xml:space="preserve">. Et </w:t>
      </w:r>
      <w:r w:rsidR="00EF6759">
        <w:rPr>
          <w:i/>
          <w:iCs/>
        </w:rPr>
        <w:t>Le specta</w:t>
      </w:r>
      <w:r w:rsidR="004C1BE2">
        <w:rPr>
          <w:i/>
          <w:iCs/>
        </w:rPr>
        <w:t>cle</w:t>
      </w:r>
      <w:r w:rsidR="00EF6759">
        <w:rPr>
          <w:i/>
          <w:iCs/>
        </w:rPr>
        <w:t xml:space="preserve"> vivant</w:t>
      </w:r>
      <w:r w:rsidR="00EF6759">
        <w:t xml:space="preserve"> (P. Fleury Le</w:t>
      </w:r>
      <w:r w:rsidR="00DC044F">
        <w:t xml:space="preserve"> G</w:t>
      </w:r>
      <w:r w:rsidR="004C1BE2">
        <w:t xml:space="preserve">ros) soit </w:t>
      </w:r>
      <w:r w:rsidR="004C1BE2" w:rsidRPr="00724166">
        <w:rPr>
          <w:b/>
          <w:bCs/>
        </w:rPr>
        <w:t>octobre</w:t>
      </w:r>
      <w:r w:rsidR="004C1BE2">
        <w:t xml:space="preserve">, soit </w:t>
      </w:r>
      <w:r w:rsidR="004C1BE2" w:rsidRPr="00724166">
        <w:rPr>
          <w:b/>
          <w:bCs/>
        </w:rPr>
        <w:t>novembre 2025</w:t>
      </w:r>
      <w:r w:rsidR="004C1BE2">
        <w:t>.</w:t>
      </w:r>
    </w:p>
    <w:p w14:paraId="122DFC07" w14:textId="762AB3DF" w:rsidR="004C1BE2" w:rsidRDefault="004C1BE2" w:rsidP="004C1BE2">
      <w:pPr>
        <w:spacing w:after="0" w:line="240" w:lineRule="auto"/>
      </w:pPr>
      <w:r>
        <w:tab/>
        <w:t xml:space="preserve">NB 1 : les sérieuses difficultés </w:t>
      </w:r>
      <w:r w:rsidRPr="00925F12">
        <w:rPr>
          <w:b/>
          <w:bCs/>
        </w:rPr>
        <w:t>d’hébergement</w:t>
      </w:r>
      <w:r>
        <w:t xml:space="preserve"> pour les colloques </w:t>
      </w:r>
      <w:r w:rsidR="000271ED">
        <w:t>imposent d’</w:t>
      </w:r>
      <w:r>
        <w:t xml:space="preserve">organiser les colloques entre le </w:t>
      </w:r>
      <w:r w:rsidRPr="00925F12">
        <w:rPr>
          <w:b/>
          <w:bCs/>
        </w:rPr>
        <w:t>1</w:t>
      </w:r>
      <w:r w:rsidRPr="00925F12">
        <w:rPr>
          <w:b/>
          <w:bCs/>
          <w:vertAlign w:val="superscript"/>
        </w:rPr>
        <w:t>er</w:t>
      </w:r>
      <w:r w:rsidRPr="00925F12">
        <w:rPr>
          <w:b/>
          <w:bCs/>
        </w:rPr>
        <w:t xml:space="preserve"> novembre et le 31 mars</w:t>
      </w:r>
      <w:r w:rsidR="000271ED">
        <w:t xml:space="preserve">, à tout le moins de solutionner </w:t>
      </w:r>
      <w:r w:rsidR="000271ED" w:rsidRPr="000271ED">
        <w:rPr>
          <w:u w:val="single"/>
        </w:rPr>
        <w:t>tôt</w:t>
      </w:r>
      <w:r w:rsidR="000271ED">
        <w:t xml:space="preserve"> </w:t>
      </w:r>
      <w:r w:rsidR="000271ED" w:rsidRPr="000271ED">
        <w:t>l’hébergement</w:t>
      </w:r>
      <w:r>
        <w:t>.</w:t>
      </w:r>
    </w:p>
    <w:p w14:paraId="14CDAC38" w14:textId="5A4C9FF9" w:rsidR="004C1BE2" w:rsidRDefault="004C1BE2" w:rsidP="004C1BE2">
      <w:pPr>
        <w:spacing w:after="120" w:line="240" w:lineRule="auto"/>
      </w:pPr>
      <w:r>
        <w:tab/>
        <w:t xml:space="preserve">NB 2 : les porteurs de colloque enverront </w:t>
      </w:r>
      <w:r w:rsidRPr="00724166">
        <w:rPr>
          <w:u w:val="single"/>
        </w:rPr>
        <w:t>avant l’été</w:t>
      </w:r>
      <w:r>
        <w:t xml:space="preserve"> par mail collectif </w:t>
      </w:r>
      <w:r w:rsidR="000271ED">
        <w:t xml:space="preserve">la </w:t>
      </w:r>
      <w:r>
        <w:t xml:space="preserve">thématique générale, </w:t>
      </w:r>
      <w:r w:rsidR="000271ED">
        <w:t xml:space="preserve">les </w:t>
      </w:r>
      <w:r>
        <w:t xml:space="preserve">intervenants pressentis (liste incomplète) et ébauche de budget. Le </w:t>
      </w:r>
      <w:r w:rsidRPr="000271ED">
        <w:rPr>
          <w:u w:val="single"/>
        </w:rPr>
        <w:t>projet complet et définitif</w:t>
      </w:r>
      <w:r>
        <w:t xml:space="preserve"> sera présenté lors du </w:t>
      </w:r>
      <w:r w:rsidRPr="000271ED">
        <w:rPr>
          <w:u w:val="single"/>
        </w:rPr>
        <w:t>Conseil de début septembre</w:t>
      </w:r>
      <w:r w:rsidRPr="000271ED">
        <w:t xml:space="preserve"> </w:t>
      </w:r>
      <w:r>
        <w:t>(subventions à demander à/c début octobre).</w:t>
      </w:r>
    </w:p>
    <w:p w14:paraId="67C1DF9E" w14:textId="32621601" w:rsidR="004C1BE2" w:rsidRDefault="00A546DF">
      <w:r>
        <w:t xml:space="preserve">2) </w:t>
      </w:r>
      <w:r w:rsidRPr="00BB0195">
        <w:rPr>
          <w:b/>
          <w:bCs/>
        </w:rPr>
        <w:t>Equipe Commune de Recherche</w:t>
      </w:r>
      <w:r>
        <w:t xml:space="preserve"> (ECR)</w:t>
      </w:r>
      <w:r w:rsidR="004C1BE2">
        <w:t xml:space="preserve"> : les biologistes ayant fait appel à nous pour le droit de l’environnement, P. Chabal </w:t>
      </w:r>
      <w:r w:rsidR="00F47C29">
        <w:t xml:space="preserve">a rencontré </w:t>
      </w:r>
      <w:r w:rsidR="004C1BE2">
        <w:t xml:space="preserve">Mme Boulangé-Lecomte, directrice du labo </w:t>
      </w:r>
      <w:r w:rsidR="004C1BE2" w:rsidRPr="007D61A0">
        <w:rPr>
          <w:b/>
          <w:bCs/>
        </w:rPr>
        <w:t>SEBIO</w:t>
      </w:r>
      <w:r w:rsidR="004C1BE2">
        <w:t xml:space="preserve"> l</w:t>
      </w:r>
      <w:r w:rsidR="00F47C29">
        <w:t>e 28 mars : projet de Journée d’Etudes (automne 2025)</w:t>
      </w:r>
      <w:r w:rsidR="004C1BE2">
        <w:t>. Par ailleurs</w:t>
      </w:r>
      <w:r w:rsidR="00785E83">
        <w:t>,</w:t>
      </w:r>
      <w:r w:rsidR="004C1BE2">
        <w:t xml:space="preserve"> H. Gaba nous apporte u</w:t>
      </w:r>
      <w:r w:rsidR="000271ED">
        <w:t>ne</w:t>
      </w:r>
      <w:r w:rsidR="004C1BE2">
        <w:t xml:space="preserve"> ouverture vers </w:t>
      </w:r>
      <w:r w:rsidR="004C1BE2">
        <w:rPr>
          <w:i/>
          <w:iCs/>
        </w:rPr>
        <w:t>France Energies Marines</w:t>
      </w:r>
      <w:r w:rsidR="004C1BE2">
        <w:t xml:space="preserve">, qui pourrait nourrir </w:t>
      </w:r>
      <w:r w:rsidR="00785E83">
        <w:t xml:space="preserve">cette </w:t>
      </w:r>
      <w:r w:rsidR="004C1BE2">
        <w:t>réflexion vers une ECR avec les scientifiques.</w:t>
      </w:r>
    </w:p>
    <w:p w14:paraId="024B8788" w14:textId="63215247" w:rsidR="00724166" w:rsidRDefault="004C1BE2" w:rsidP="00785E83">
      <w:pPr>
        <w:spacing w:after="0"/>
        <w:jc w:val="both"/>
      </w:pPr>
      <w:r>
        <w:rPr>
          <w:b/>
          <w:bCs/>
        </w:rPr>
        <w:t xml:space="preserve">3) </w:t>
      </w:r>
      <w:r w:rsidRPr="004C1BE2">
        <w:t>suggestion</w:t>
      </w:r>
      <w:r>
        <w:t xml:space="preserve"> d’ouvrir les </w:t>
      </w:r>
      <w:r w:rsidRPr="00936C4A">
        <w:rPr>
          <w:b/>
          <w:bCs/>
        </w:rPr>
        <w:t xml:space="preserve">directions d’axe </w:t>
      </w:r>
      <w:r>
        <w:t>à une</w:t>
      </w:r>
      <w:r w:rsidR="00785E83">
        <w:t>/un</w:t>
      </w:r>
      <w:r>
        <w:t xml:space="preserve"> 3</w:t>
      </w:r>
      <w:r w:rsidRPr="004C1BE2">
        <w:rPr>
          <w:vertAlign w:val="superscript"/>
        </w:rPr>
        <w:t>ème</w:t>
      </w:r>
      <w:r>
        <w:t xml:space="preserve"> </w:t>
      </w:r>
      <w:r w:rsidR="00785E83">
        <w:t>collègue</w:t>
      </w:r>
      <w:r>
        <w:t xml:space="preserve">, pour i/ insérer plus de collègues dans des responsabilités et dynamiser le laboratoire, et ii/ préparer la relève : 1/2 du labo s’approche de la fin de carrière, un </w:t>
      </w:r>
      <w:r w:rsidR="00F47C29">
        <w:t xml:space="preserve">large </w:t>
      </w:r>
      <w:r>
        <w:t>1/4 entr</w:t>
      </w:r>
      <w:r w:rsidR="00936C4A">
        <w:t>e</w:t>
      </w:r>
      <w:r>
        <w:t xml:space="preserve"> dans la 50aine et un </w:t>
      </w:r>
      <w:r w:rsidR="00F47C29">
        <w:t>petit</w:t>
      </w:r>
      <w:r>
        <w:t xml:space="preserve"> 1/4 représent</w:t>
      </w:r>
      <w:r w:rsidR="00936C4A">
        <w:t>e</w:t>
      </w:r>
      <w:r>
        <w:t xml:space="preserve"> les jeunes collègues.</w:t>
      </w:r>
    </w:p>
    <w:p w14:paraId="23D9B319" w14:textId="68DF8DB8" w:rsidR="004C1BE2" w:rsidRDefault="00A36C6D" w:rsidP="00A36C6D">
      <w:pPr>
        <w:ind w:firstLine="708"/>
      </w:pPr>
      <w:r>
        <w:t xml:space="preserve">Un </w:t>
      </w:r>
      <w:r w:rsidR="004C1BE2">
        <w:t>appel à candidatures sera envoyé le 2 septembre 2024</w:t>
      </w:r>
      <w:r w:rsidR="00936C4A">
        <w:t>.</w:t>
      </w:r>
    </w:p>
    <w:p w14:paraId="437B9D3E" w14:textId="67BAB6D3" w:rsidR="00724166" w:rsidRDefault="000271ED" w:rsidP="000271ED">
      <w:pPr>
        <w:jc w:val="center"/>
      </w:pPr>
      <w:r>
        <w:t>***</w:t>
      </w:r>
    </w:p>
    <w:sectPr w:rsidR="0072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F3E97"/>
    <w:multiLevelType w:val="hybridMultilevel"/>
    <w:tmpl w:val="DB20EA48"/>
    <w:lvl w:ilvl="0" w:tplc="153ABDAA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30696"/>
    <w:multiLevelType w:val="hybridMultilevel"/>
    <w:tmpl w:val="101A0CB6"/>
    <w:lvl w:ilvl="0" w:tplc="A850703C">
      <w:start w:val="3"/>
      <w:numFmt w:val="bullet"/>
      <w:lvlText w:val="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725"/>
    <w:rsid w:val="000271ED"/>
    <w:rsid w:val="00037A15"/>
    <w:rsid w:val="000650BB"/>
    <w:rsid w:val="00080FFB"/>
    <w:rsid w:val="00096172"/>
    <w:rsid w:val="000B2C60"/>
    <w:rsid w:val="000D72E4"/>
    <w:rsid w:val="001573E3"/>
    <w:rsid w:val="001623C6"/>
    <w:rsid w:val="0018705A"/>
    <w:rsid w:val="001D5E16"/>
    <w:rsid w:val="001E2F5F"/>
    <w:rsid w:val="002012C7"/>
    <w:rsid w:val="00264244"/>
    <w:rsid w:val="0029716A"/>
    <w:rsid w:val="002B3AA8"/>
    <w:rsid w:val="002C1F96"/>
    <w:rsid w:val="002D042C"/>
    <w:rsid w:val="00344C01"/>
    <w:rsid w:val="0038327C"/>
    <w:rsid w:val="003B167C"/>
    <w:rsid w:val="003D354D"/>
    <w:rsid w:val="003E022B"/>
    <w:rsid w:val="003F15DA"/>
    <w:rsid w:val="003F6C90"/>
    <w:rsid w:val="00412AAC"/>
    <w:rsid w:val="0041619C"/>
    <w:rsid w:val="00425725"/>
    <w:rsid w:val="004358D9"/>
    <w:rsid w:val="00435A7B"/>
    <w:rsid w:val="0046187B"/>
    <w:rsid w:val="004C1BE2"/>
    <w:rsid w:val="004F2746"/>
    <w:rsid w:val="004F4109"/>
    <w:rsid w:val="00500D0A"/>
    <w:rsid w:val="00563ACD"/>
    <w:rsid w:val="00564A90"/>
    <w:rsid w:val="005912B5"/>
    <w:rsid w:val="00596395"/>
    <w:rsid w:val="005965C8"/>
    <w:rsid w:val="005C42C1"/>
    <w:rsid w:val="005D7718"/>
    <w:rsid w:val="006434B8"/>
    <w:rsid w:val="00644D79"/>
    <w:rsid w:val="00670761"/>
    <w:rsid w:val="00693DDA"/>
    <w:rsid w:val="006D3B28"/>
    <w:rsid w:val="006D6508"/>
    <w:rsid w:val="006F3CD2"/>
    <w:rsid w:val="006F58CC"/>
    <w:rsid w:val="00716AD3"/>
    <w:rsid w:val="00724166"/>
    <w:rsid w:val="0077035B"/>
    <w:rsid w:val="007763CC"/>
    <w:rsid w:val="00785E83"/>
    <w:rsid w:val="007952B8"/>
    <w:rsid w:val="007C7B75"/>
    <w:rsid w:val="007D61A0"/>
    <w:rsid w:val="007E5382"/>
    <w:rsid w:val="008045E5"/>
    <w:rsid w:val="00836643"/>
    <w:rsid w:val="00840471"/>
    <w:rsid w:val="00853E9C"/>
    <w:rsid w:val="008754E9"/>
    <w:rsid w:val="00890933"/>
    <w:rsid w:val="00905060"/>
    <w:rsid w:val="00925F12"/>
    <w:rsid w:val="00935159"/>
    <w:rsid w:val="00936C4A"/>
    <w:rsid w:val="009B59AD"/>
    <w:rsid w:val="009D499E"/>
    <w:rsid w:val="00A069E5"/>
    <w:rsid w:val="00A36C6D"/>
    <w:rsid w:val="00A511E4"/>
    <w:rsid w:val="00A546DF"/>
    <w:rsid w:val="00A71E42"/>
    <w:rsid w:val="00A7553F"/>
    <w:rsid w:val="00A81C67"/>
    <w:rsid w:val="00AA0887"/>
    <w:rsid w:val="00B05856"/>
    <w:rsid w:val="00B06C6D"/>
    <w:rsid w:val="00B11CCA"/>
    <w:rsid w:val="00B710FC"/>
    <w:rsid w:val="00B73955"/>
    <w:rsid w:val="00BA0F21"/>
    <w:rsid w:val="00BA6581"/>
    <w:rsid w:val="00BB0195"/>
    <w:rsid w:val="00BD0741"/>
    <w:rsid w:val="00BF1559"/>
    <w:rsid w:val="00CB35E5"/>
    <w:rsid w:val="00D37F36"/>
    <w:rsid w:val="00D50F41"/>
    <w:rsid w:val="00D71709"/>
    <w:rsid w:val="00DC044F"/>
    <w:rsid w:val="00DC7C31"/>
    <w:rsid w:val="00DD1AFB"/>
    <w:rsid w:val="00DF0D4A"/>
    <w:rsid w:val="00E16A8B"/>
    <w:rsid w:val="00E40775"/>
    <w:rsid w:val="00E579B9"/>
    <w:rsid w:val="00E634DE"/>
    <w:rsid w:val="00E867BA"/>
    <w:rsid w:val="00E9237D"/>
    <w:rsid w:val="00E92480"/>
    <w:rsid w:val="00EA5982"/>
    <w:rsid w:val="00EA5C01"/>
    <w:rsid w:val="00EB5E19"/>
    <w:rsid w:val="00EF231C"/>
    <w:rsid w:val="00EF6759"/>
    <w:rsid w:val="00EF6F35"/>
    <w:rsid w:val="00F37D70"/>
    <w:rsid w:val="00F47C29"/>
    <w:rsid w:val="00F50E1E"/>
    <w:rsid w:val="00F72EBD"/>
    <w:rsid w:val="00FD35F2"/>
    <w:rsid w:val="00FE0FC3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BEAD"/>
  <w15:chartTrackingRefBased/>
  <w15:docId w15:val="{BC4A048E-1FA2-4D43-8A03-A7FB2F9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69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15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CHABAL</dc:creator>
  <cp:keywords/>
  <dc:description/>
  <cp:lastModifiedBy>Nathalie Zemiac</cp:lastModifiedBy>
  <cp:revision>2</cp:revision>
  <dcterms:created xsi:type="dcterms:W3CDTF">2024-04-08T07:51:00Z</dcterms:created>
  <dcterms:modified xsi:type="dcterms:W3CDTF">2024-04-08T07:51:00Z</dcterms:modified>
</cp:coreProperties>
</file>