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0A806" w14:textId="44652252" w:rsidR="00310D65" w:rsidRPr="001E1E22" w:rsidRDefault="00310D65" w:rsidP="00310D65">
      <w:pPr>
        <w:spacing w:after="0" w:line="240" w:lineRule="auto"/>
        <w:jc w:val="center"/>
        <w:rPr>
          <w:b/>
          <w:bCs/>
          <w:color w:val="FF0000"/>
          <w:sz w:val="20"/>
          <w:szCs w:val="20"/>
          <w:lang w:val="fr-FR"/>
        </w:rPr>
      </w:pPr>
      <w:bookmarkStart w:id="0" w:name="_GoBack"/>
      <w:bookmarkEnd w:id="0"/>
      <w:r>
        <w:rPr>
          <w:b/>
          <w:bCs/>
          <w:sz w:val="28"/>
          <w:szCs w:val="28"/>
          <w:lang w:val="fr-FR"/>
        </w:rPr>
        <w:t>PV</w:t>
      </w:r>
      <w:r w:rsidRPr="001E1E22">
        <w:rPr>
          <w:b/>
          <w:bCs/>
          <w:sz w:val="28"/>
          <w:szCs w:val="28"/>
          <w:lang w:val="fr-FR"/>
        </w:rPr>
        <w:t xml:space="preserve"> du conseil « </w:t>
      </w:r>
      <w:r w:rsidRPr="001E1E22">
        <w:rPr>
          <w:b/>
          <w:bCs/>
          <w:color w:val="FF0000"/>
          <w:sz w:val="28"/>
          <w:szCs w:val="28"/>
          <w:lang w:val="fr-FR"/>
        </w:rPr>
        <w:t>N°</w:t>
      </w:r>
      <w:r>
        <w:rPr>
          <w:b/>
          <w:bCs/>
          <w:color w:val="FF0000"/>
          <w:sz w:val="28"/>
          <w:szCs w:val="28"/>
          <w:lang w:val="fr-FR"/>
        </w:rPr>
        <w:t>7</w:t>
      </w:r>
      <w:r w:rsidRPr="001E1E22">
        <w:rPr>
          <w:b/>
          <w:bCs/>
          <w:color w:val="FF0000"/>
          <w:sz w:val="28"/>
          <w:szCs w:val="28"/>
          <w:lang w:val="fr-FR"/>
        </w:rPr>
        <w:t xml:space="preserve"> </w:t>
      </w:r>
      <w:r w:rsidRPr="001E1E22">
        <w:rPr>
          <w:b/>
          <w:bCs/>
          <w:sz w:val="28"/>
          <w:szCs w:val="28"/>
          <w:lang w:val="fr-FR"/>
        </w:rPr>
        <w:t>- 2022-2026 » du LexFEIM</w:t>
      </w:r>
    </w:p>
    <w:p w14:paraId="181AF74D" w14:textId="0A1CA62A" w:rsidR="00310D65" w:rsidRPr="001E1E22" w:rsidRDefault="00310D65" w:rsidP="00310D65">
      <w:pPr>
        <w:spacing w:after="0" w:line="240" w:lineRule="auto"/>
        <w:jc w:val="center"/>
        <w:rPr>
          <w:b/>
          <w:bCs/>
          <w:color w:val="FF0000"/>
          <w:sz w:val="24"/>
          <w:szCs w:val="24"/>
          <w:lang w:val="fr-FR"/>
        </w:rPr>
      </w:pPr>
      <w:proofErr w:type="gramStart"/>
      <w:r>
        <w:rPr>
          <w:b/>
          <w:bCs/>
          <w:sz w:val="24"/>
          <w:szCs w:val="24"/>
          <w:lang w:val="fr-FR"/>
        </w:rPr>
        <w:t>jeudi</w:t>
      </w:r>
      <w:proofErr w:type="gramEnd"/>
      <w:r>
        <w:rPr>
          <w:b/>
          <w:bCs/>
          <w:sz w:val="24"/>
          <w:szCs w:val="24"/>
          <w:lang w:val="fr-FR"/>
        </w:rPr>
        <w:t xml:space="preserve"> 7 septembre </w:t>
      </w:r>
      <w:r w:rsidRPr="001E1E22">
        <w:rPr>
          <w:b/>
          <w:bCs/>
          <w:sz w:val="24"/>
          <w:szCs w:val="24"/>
          <w:lang w:val="fr-FR"/>
        </w:rPr>
        <w:t xml:space="preserve">2023 – </w:t>
      </w:r>
      <w:r w:rsidRPr="001E1E22">
        <w:rPr>
          <w:b/>
          <w:bCs/>
          <w:color w:val="FF0000"/>
          <w:sz w:val="24"/>
          <w:szCs w:val="24"/>
          <w:lang w:val="fr-FR"/>
        </w:rPr>
        <w:t>13h</w:t>
      </w:r>
      <w:r>
        <w:rPr>
          <w:b/>
          <w:bCs/>
          <w:color w:val="FF0000"/>
          <w:sz w:val="24"/>
          <w:szCs w:val="24"/>
          <w:lang w:val="fr-FR"/>
        </w:rPr>
        <w:t>4</w:t>
      </w:r>
      <w:r w:rsidRPr="001E1E22">
        <w:rPr>
          <w:b/>
          <w:bCs/>
          <w:color w:val="FF0000"/>
          <w:sz w:val="24"/>
          <w:szCs w:val="24"/>
          <w:lang w:val="fr-FR"/>
        </w:rPr>
        <w:t>0 à 16h</w:t>
      </w:r>
      <w:r>
        <w:rPr>
          <w:b/>
          <w:bCs/>
          <w:color w:val="FF0000"/>
          <w:sz w:val="24"/>
          <w:szCs w:val="24"/>
          <w:lang w:val="fr-FR"/>
        </w:rPr>
        <w:t>5</w:t>
      </w:r>
      <w:r w:rsidRPr="001E1E22">
        <w:rPr>
          <w:b/>
          <w:bCs/>
          <w:color w:val="FF0000"/>
          <w:sz w:val="24"/>
          <w:szCs w:val="24"/>
          <w:lang w:val="fr-FR"/>
        </w:rPr>
        <w:t>0</w:t>
      </w:r>
    </w:p>
    <w:p w14:paraId="5D8E0808" w14:textId="73623FC2" w:rsidR="00310D65" w:rsidRPr="001E1E22" w:rsidRDefault="00310D65" w:rsidP="00310D65">
      <w:pPr>
        <w:spacing w:after="0" w:line="240" w:lineRule="auto"/>
        <w:jc w:val="center"/>
        <w:rPr>
          <w:b/>
          <w:bCs/>
          <w:color w:val="FF0000"/>
          <w:sz w:val="24"/>
          <w:szCs w:val="24"/>
          <w:lang w:val="fr-FR"/>
        </w:rPr>
      </w:pPr>
      <w:r>
        <w:rPr>
          <w:b/>
          <w:bCs/>
          <w:color w:val="FF0000"/>
          <w:sz w:val="24"/>
          <w:szCs w:val="24"/>
          <w:lang w:val="fr-FR"/>
        </w:rPr>
        <w:t xml:space="preserve">- </w:t>
      </w:r>
      <w:r w:rsidRPr="001E1E22">
        <w:rPr>
          <w:b/>
          <w:bCs/>
          <w:color w:val="FF0000"/>
          <w:sz w:val="24"/>
          <w:szCs w:val="24"/>
          <w:lang w:val="fr-FR"/>
        </w:rPr>
        <w:t>approuv</w:t>
      </w:r>
      <w:r w:rsidR="00841D35">
        <w:rPr>
          <w:b/>
          <w:bCs/>
          <w:color w:val="FF0000"/>
          <w:sz w:val="24"/>
          <w:szCs w:val="24"/>
          <w:lang w:val="fr-FR"/>
        </w:rPr>
        <w:t>é</w:t>
      </w:r>
      <w:r w:rsidRPr="001E1E22">
        <w:rPr>
          <w:b/>
          <w:bCs/>
          <w:color w:val="FF0000"/>
          <w:sz w:val="24"/>
          <w:szCs w:val="24"/>
          <w:lang w:val="fr-FR"/>
        </w:rPr>
        <w:t xml:space="preserve"> par </w:t>
      </w:r>
      <w:r>
        <w:rPr>
          <w:b/>
          <w:bCs/>
          <w:color w:val="FF0000"/>
          <w:sz w:val="24"/>
          <w:szCs w:val="24"/>
          <w:lang w:val="fr-FR"/>
        </w:rPr>
        <w:t xml:space="preserve">courriel </w:t>
      </w:r>
      <w:r w:rsidR="00841D35">
        <w:rPr>
          <w:b/>
          <w:bCs/>
          <w:color w:val="FF0000"/>
          <w:sz w:val="24"/>
          <w:szCs w:val="24"/>
          <w:lang w:val="fr-FR"/>
        </w:rPr>
        <w:t xml:space="preserve">au </w:t>
      </w:r>
      <w:r w:rsidRPr="009163B8">
        <w:rPr>
          <w:b/>
          <w:bCs/>
          <w:color w:val="00B0F0"/>
          <w:sz w:val="24"/>
          <w:szCs w:val="24"/>
          <w:lang w:val="fr-FR"/>
        </w:rPr>
        <w:t>1</w:t>
      </w:r>
      <w:r w:rsidR="00D24BF6">
        <w:rPr>
          <w:b/>
          <w:bCs/>
          <w:color w:val="00B0F0"/>
          <w:sz w:val="24"/>
          <w:szCs w:val="24"/>
          <w:lang w:val="fr-FR"/>
        </w:rPr>
        <w:t>8</w:t>
      </w:r>
      <w:r>
        <w:rPr>
          <w:b/>
          <w:bCs/>
          <w:color w:val="00B0F0"/>
          <w:sz w:val="24"/>
          <w:szCs w:val="24"/>
          <w:lang w:val="fr-FR"/>
        </w:rPr>
        <w:t xml:space="preserve"> septembre </w:t>
      </w:r>
      <w:r w:rsidRPr="009163B8">
        <w:rPr>
          <w:b/>
          <w:bCs/>
          <w:color w:val="00B0F0"/>
          <w:sz w:val="24"/>
          <w:szCs w:val="24"/>
          <w:lang w:val="fr-FR"/>
        </w:rPr>
        <w:t>midi</w:t>
      </w:r>
      <w:r>
        <w:rPr>
          <w:b/>
          <w:bCs/>
          <w:color w:val="00B0F0"/>
          <w:sz w:val="24"/>
          <w:szCs w:val="24"/>
          <w:lang w:val="fr-FR"/>
        </w:rPr>
        <w:t xml:space="preserve"> -</w:t>
      </w:r>
    </w:p>
    <w:p w14:paraId="0EC6E4F9" w14:textId="77777777" w:rsidR="006F424D" w:rsidRDefault="006F424D" w:rsidP="002B092E">
      <w:pPr>
        <w:spacing w:after="0" w:line="240" w:lineRule="auto"/>
        <w:jc w:val="center"/>
        <w:rPr>
          <w:b/>
          <w:bCs/>
          <w:sz w:val="24"/>
          <w:szCs w:val="24"/>
          <w:lang w:val="fr-FR"/>
        </w:rPr>
      </w:pPr>
    </w:p>
    <w:p w14:paraId="6FBA3246" w14:textId="38DDE13D" w:rsidR="00C953C8" w:rsidRDefault="00310D65" w:rsidP="00C953C8">
      <w:pPr>
        <w:spacing w:after="120" w:line="240" w:lineRule="auto"/>
        <w:ind w:firstLine="709"/>
        <w:rPr>
          <w:lang w:val="fr-FR"/>
        </w:rPr>
      </w:pPr>
      <w:r>
        <w:rPr>
          <w:lang w:val="fr-FR"/>
        </w:rPr>
        <w:t>Le quorum (16/19) est atteint</w:t>
      </w:r>
      <w:r w:rsidR="00FF26A5">
        <w:rPr>
          <w:lang w:val="fr-FR"/>
        </w:rPr>
        <w:t>.</w:t>
      </w:r>
      <w:r w:rsidR="006F424D">
        <w:rPr>
          <w:lang w:val="fr-FR"/>
        </w:rPr>
        <w:t xml:space="preserve"> </w:t>
      </w:r>
      <w:r w:rsidR="006F424D">
        <w:rPr>
          <w:b/>
          <w:bCs/>
          <w:lang w:val="fr-FR"/>
        </w:rPr>
        <w:t>Pr</w:t>
      </w:r>
      <w:r w:rsidRPr="00330C05">
        <w:rPr>
          <w:b/>
          <w:bCs/>
          <w:lang w:val="fr-FR"/>
        </w:rPr>
        <w:t>ésents ou représentés</w:t>
      </w:r>
      <w:r>
        <w:rPr>
          <w:lang w:val="fr-FR"/>
        </w:rPr>
        <w:t> :</w:t>
      </w:r>
      <w:r w:rsidR="00330C05">
        <w:rPr>
          <w:lang w:val="fr-FR"/>
        </w:rPr>
        <w:t xml:space="preserve"> </w:t>
      </w:r>
      <w:r w:rsidR="008772EE">
        <w:rPr>
          <w:lang w:val="fr-FR"/>
        </w:rPr>
        <w:t xml:space="preserve">A. Cayol, </w:t>
      </w:r>
      <w:r>
        <w:rPr>
          <w:lang w:val="fr-FR"/>
        </w:rPr>
        <w:t>M Bruno (proc de JM Roy), Amara Kone (proc de Cl</w:t>
      </w:r>
      <w:r w:rsidR="00BB3E0B">
        <w:rPr>
          <w:lang w:val="fr-FR"/>
        </w:rPr>
        <w:t>.</w:t>
      </w:r>
      <w:r>
        <w:rPr>
          <w:lang w:val="fr-FR"/>
        </w:rPr>
        <w:t xml:space="preserve"> Human), M. Charité (proc de M. Guénolé), H. Gaba (proc de K. Hoyez), G</w:t>
      </w:r>
      <w:r w:rsidR="00F14180">
        <w:rPr>
          <w:lang w:val="fr-FR"/>
        </w:rPr>
        <w:t xml:space="preserve">. </w:t>
      </w:r>
      <w:r>
        <w:rPr>
          <w:lang w:val="fr-FR"/>
        </w:rPr>
        <w:t>Lelabourier Fleury Legros (</w:t>
      </w:r>
      <w:r w:rsidR="00BB3E0B">
        <w:rPr>
          <w:lang w:val="fr-FR"/>
        </w:rPr>
        <w:t>p</w:t>
      </w:r>
      <w:r>
        <w:rPr>
          <w:lang w:val="fr-FR"/>
        </w:rPr>
        <w:t xml:space="preserve">roc </w:t>
      </w:r>
      <w:r w:rsidR="00BB3E0B">
        <w:rPr>
          <w:lang w:val="fr-FR"/>
        </w:rPr>
        <w:t xml:space="preserve">de </w:t>
      </w:r>
      <w:r>
        <w:rPr>
          <w:lang w:val="fr-FR"/>
        </w:rPr>
        <w:t>P</w:t>
      </w:r>
      <w:r w:rsidR="00F14180">
        <w:rPr>
          <w:lang w:val="fr-FR"/>
        </w:rPr>
        <w:t xml:space="preserve">. </w:t>
      </w:r>
      <w:r>
        <w:rPr>
          <w:lang w:val="fr-FR"/>
        </w:rPr>
        <w:t xml:space="preserve">Fleury Legros), </w:t>
      </w:r>
      <w:r w:rsidR="001530B0">
        <w:rPr>
          <w:lang w:val="fr-FR"/>
        </w:rPr>
        <w:t>P. Chabal (proc de Ph</w:t>
      </w:r>
      <w:r w:rsidR="00BB3E0B">
        <w:rPr>
          <w:lang w:val="fr-FR"/>
        </w:rPr>
        <w:t>.</w:t>
      </w:r>
      <w:r w:rsidR="001530B0">
        <w:rPr>
          <w:lang w:val="fr-FR"/>
        </w:rPr>
        <w:t xml:space="preserve"> Gast), N. Zémiac (proc de G. Lebreton), M. Gonzales</w:t>
      </w:r>
      <w:r w:rsidR="00F14180">
        <w:rPr>
          <w:lang w:val="fr-FR"/>
        </w:rPr>
        <w:t>-</w:t>
      </w:r>
      <w:r w:rsidR="001530B0">
        <w:rPr>
          <w:lang w:val="fr-FR"/>
        </w:rPr>
        <w:t>Pichihua, E. Denis</w:t>
      </w:r>
      <w:r w:rsidR="00C953C8">
        <w:rPr>
          <w:lang w:val="fr-FR"/>
        </w:rPr>
        <w:t>, J. Bridenne, D. Guével</w:t>
      </w:r>
      <w:r w:rsidR="001530B0">
        <w:rPr>
          <w:lang w:val="fr-FR"/>
        </w:rPr>
        <w:t>.</w:t>
      </w:r>
      <w:r w:rsidR="006F424D">
        <w:rPr>
          <w:lang w:val="fr-FR"/>
        </w:rPr>
        <w:t xml:space="preserve"> </w:t>
      </w:r>
      <w:r w:rsidR="001530B0" w:rsidRPr="00330C05">
        <w:rPr>
          <w:b/>
          <w:bCs/>
          <w:lang w:val="fr-FR"/>
        </w:rPr>
        <w:t>Absents excusés</w:t>
      </w:r>
      <w:r w:rsidR="001530B0">
        <w:rPr>
          <w:lang w:val="fr-FR"/>
        </w:rPr>
        <w:t> : MC</w:t>
      </w:r>
      <w:r w:rsidR="00BB3E0B">
        <w:rPr>
          <w:lang w:val="fr-FR"/>
        </w:rPr>
        <w:t>.</w:t>
      </w:r>
      <w:r w:rsidR="001530B0">
        <w:rPr>
          <w:lang w:val="fr-FR"/>
        </w:rPr>
        <w:t xml:space="preserve"> Lebreton, J. Clerckx, G. Lô</w:t>
      </w:r>
      <w:r w:rsidR="00C953C8">
        <w:rPr>
          <w:lang w:val="fr-FR"/>
        </w:rPr>
        <w:t>, Ph. Corruble</w:t>
      </w:r>
      <w:r w:rsidR="00BB3E0B">
        <w:rPr>
          <w:lang w:val="fr-FR"/>
        </w:rPr>
        <w:t>.</w:t>
      </w:r>
    </w:p>
    <w:p w14:paraId="524F46EF" w14:textId="77777777" w:rsidR="00C64236" w:rsidRDefault="00C64236" w:rsidP="002B092E">
      <w:pPr>
        <w:spacing w:after="0" w:line="240" w:lineRule="auto"/>
        <w:rPr>
          <w:lang w:val="fr-FR"/>
        </w:rPr>
      </w:pPr>
    </w:p>
    <w:p w14:paraId="5DED7CC5" w14:textId="77777777" w:rsidR="0074278C" w:rsidRPr="00FF26A5" w:rsidRDefault="0074278C" w:rsidP="002B092E">
      <w:pPr>
        <w:spacing w:after="0" w:line="240" w:lineRule="auto"/>
        <w:jc w:val="center"/>
        <w:rPr>
          <w:b/>
          <w:bCs/>
          <w:sz w:val="32"/>
          <w:szCs w:val="32"/>
          <w:lang w:val="fr-FR"/>
        </w:rPr>
      </w:pPr>
      <w:r w:rsidRPr="00FF26A5">
        <w:rPr>
          <w:b/>
          <w:bCs/>
          <w:sz w:val="32"/>
          <w:szCs w:val="32"/>
          <w:lang w:val="fr-FR"/>
        </w:rPr>
        <w:t>I- Informations</w:t>
      </w:r>
    </w:p>
    <w:p w14:paraId="5CBF0D92" w14:textId="77777777" w:rsidR="00A72026" w:rsidRDefault="00A72026" w:rsidP="00D35AEB">
      <w:pPr>
        <w:spacing w:after="0" w:line="240" w:lineRule="auto"/>
        <w:rPr>
          <w:b/>
          <w:bCs/>
          <w:sz w:val="24"/>
          <w:szCs w:val="24"/>
          <w:lang w:val="fr-FR"/>
        </w:rPr>
      </w:pPr>
    </w:p>
    <w:p w14:paraId="088E1F88" w14:textId="531B6704" w:rsidR="00D35AEB" w:rsidRDefault="008C3A8D" w:rsidP="00D35AEB">
      <w:pPr>
        <w:spacing w:after="0" w:line="240" w:lineRule="auto"/>
        <w:rPr>
          <w:sz w:val="24"/>
          <w:szCs w:val="24"/>
          <w:lang w:val="fr-FR"/>
        </w:rPr>
      </w:pPr>
      <w:r>
        <w:rPr>
          <w:sz w:val="24"/>
          <w:szCs w:val="24"/>
          <w:lang w:val="fr-FR"/>
        </w:rPr>
        <w:t xml:space="preserve">1) </w:t>
      </w:r>
      <w:r w:rsidR="00D35AEB" w:rsidRPr="00A76857">
        <w:rPr>
          <w:b/>
          <w:bCs/>
          <w:sz w:val="24"/>
          <w:szCs w:val="24"/>
          <w:lang w:val="fr-FR"/>
        </w:rPr>
        <w:t xml:space="preserve">Publications </w:t>
      </w:r>
      <w:r w:rsidR="00C64236" w:rsidRPr="00A76857">
        <w:rPr>
          <w:b/>
          <w:bCs/>
          <w:sz w:val="24"/>
          <w:szCs w:val="24"/>
          <w:lang w:val="fr-FR"/>
        </w:rPr>
        <w:t>2021-2023</w:t>
      </w:r>
      <w:r w:rsidR="00C64236">
        <w:rPr>
          <w:sz w:val="24"/>
          <w:szCs w:val="24"/>
          <w:lang w:val="fr-FR"/>
        </w:rPr>
        <w:t xml:space="preserve"> </w:t>
      </w:r>
      <w:r w:rsidR="00D35AEB" w:rsidRPr="00D35AEB">
        <w:rPr>
          <w:sz w:val="24"/>
          <w:szCs w:val="24"/>
          <w:lang w:val="fr-FR"/>
        </w:rPr>
        <w:t>d’ouvrages issus des travaux de membres du LexFEIM </w:t>
      </w:r>
      <w:r w:rsidR="00F217D8">
        <w:rPr>
          <w:sz w:val="24"/>
          <w:szCs w:val="24"/>
          <w:lang w:val="fr-FR"/>
        </w:rPr>
        <w:t>(merci de signaler ceux qui auraient été oubliés</w:t>
      </w:r>
      <w:proofErr w:type="gramStart"/>
      <w:r w:rsidR="00F217D8">
        <w:rPr>
          <w:sz w:val="24"/>
          <w:szCs w:val="24"/>
          <w:lang w:val="fr-FR"/>
        </w:rPr>
        <w:t>)</w:t>
      </w:r>
      <w:r w:rsidR="00D35AEB" w:rsidRPr="00D35AEB">
        <w:rPr>
          <w:sz w:val="24"/>
          <w:szCs w:val="24"/>
          <w:lang w:val="fr-FR"/>
        </w:rPr>
        <w:t>:</w:t>
      </w:r>
      <w:proofErr w:type="gramEnd"/>
    </w:p>
    <w:p w14:paraId="749FF4E0" w14:textId="42A37AE7" w:rsidR="00BE2E70" w:rsidRPr="00BE2E70" w:rsidRDefault="00BE2E70" w:rsidP="00BE2E70">
      <w:pPr>
        <w:spacing w:after="0" w:line="240" w:lineRule="auto"/>
        <w:ind w:left="708" w:hanging="708"/>
        <w:rPr>
          <w:rStyle w:val="Accentuation"/>
          <w:rFonts w:ascii="Helvetica" w:hAnsi="Helvetica" w:cs="Helvetica"/>
          <w:i w:val="0"/>
          <w:iCs w:val="0"/>
          <w:color w:val="1D2228"/>
          <w:sz w:val="20"/>
          <w:szCs w:val="20"/>
          <w:shd w:val="clear" w:color="auto" w:fill="FFFFFF"/>
          <w:lang w:val="fr-FR"/>
        </w:rPr>
      </w:pPr>
      <w:r>
        <w:rPr>
          <w:sz w:val="24"/>
          <w:szCs w:val="24"/>
          <w:lang w:val="fr-FR"/>
        </w:rPr>
        <w:t xml:space="preserve">- </w:t>
      </w:r>
      <w:r w:rsidRPr="00B73BA8">
        <w:rPr>
          <w:rStyle w:val="Accentuation"/>
          <w:sz w:val="24"/>
          <w:szCs w:val="24"/>
          <w:shd w:val="clear" w:color="auto" w:fill="FFFFFF"/>
          <w:lang w:val="fr-FR"/>
        </w:rPr>
        <w:t>Excès de pouvoir législatif et excès de pouvoir administratif. Étude comparée de l'office des juges constitutionnel et administratif français.</w:t>
      </w:r>
      <w:r>
        <w:rPr>
          <w:rStyle w:val="Accentuation"/>
          <w:i w:val="0"/>
          <w:iCs w:val="0"/>
          <w:sz w:val="24"/>
          <w:szCs w:val="24"/>
          <w:shd w:val="clear" w:color="auto" w:fill="FFFFFF"/>
          <w:lang w:val="fr-FR"/>
        </w:rPr>
        <w:t xml:space="preserve"> Thèse de M. Charité, à venir, </w:t>
      </w:r>
      <w:r w:rsidRPr="003B5582">
        <w:rPr>
          <w:rStyle w:val="Accentuation"/>
          <w:b/>
          <w:bCs/>
          <w:i w:val="0"/>
          <w:iCs w:val="0"/>
          <w:sz w:val="24"/>
          <w:szCs w:val="24"/>
          <w:shd w:val="clear" w:color="auto" w:fill="FFFFFF"/>
          <w:lang w:val="fr-FR"/>
        </w:rPr>
        <w:t>2024</w:t>
      </w:r>
    </w:p>
    <w:p w14:paraId="70D8AE1B" w14:textId="2F1B54E4" w:rsidR="00BE2E70" w:rsidRDefault="00BE2E70" w:rsidP="00BE2E70">
      <w:pPr>
        <w:spacing w:after="0" w:line="240" w:lineRule="auto"/>
        <w:rPr>
          <w:sz w:val="24"/>
          <w:szCs w:val="24"/>
          <w:lang w:val="fr-FR"/>
        </w:rPr>
      </w:pPr>
      <w:r w:rsidRPr="003B5582">
        <w:rPr>
          <w:sz w:val="24"/>
          <w:szCs w:val="24"/>
          <w:lang w:val="fr-FR"/>
        </w:rPr>
        <w:t xml:space="preserve">- </w:t>
      </w:r>
      <w:r w:rsidRPr="003B5582">
        <w:rPr>
          <w:i/>
          <w:iCs/>
          <w:sz w:val="24"/>
          <w:szCs w:val="24"/>
          <w:lang w:val="fr-FR"/>
        </w:rPr>
        <w:t xml:space="preserve">Eurasian Legal System in </w:t>
      </w:r>
      <w:proofErr w:type="gramStart"/>
      <w:r w:rsidRPr="003B5582">
        <w:rPr>
          <w:i/>
          <w:iCs/>
          <w:sz w:val="24"/>
          <w:szCs w:val="24"/>
          <w:lang w:val="fr-FR"/>
        </w:rPr>
        <w:t>a</w:t>
      </w:r>
      <w:proofErr w:type="gramEnd"/>
      <w:r w:rsidRPr="003B5582">
        <w:rPr>
          <w:i/>
          <w:iCs/>
          <w:sz w:val="24"/>
          <w:szCs w:val="24"/>
          <w:lang w:val="fr-FR"/>
        </w:rPr>
        <w:t xml:space="preserve"> world of transitions</w:t>
      </w:r>
      <w:r w:rsidRPr="003B5582">
        <w:rPr>
          <w:sz w:val="24"/>
          <w:szCs w:val="24"/>
          <w:lang w:val="fr-FR"/>
        </w:rPr>
        <w:t xml:space="preserve"> (dir. </w:t>
      </w:r>
      <w:r w:rsidRPr="000E5425">
        <w:rPr>
          <w:sz w:val="24"/>
          <w:szCs w:val="24"/>
          <w:lang w:val="fr-FR"/>
        </w:rPr>
        <w:t xml:space="preserve">P. Chabal et al), Peter Lang, </w:t>
      </w:r>
      <w:r w:rsidRPr="003B5582">
        <w:rPr>
          <w:b/>
          <w:bCs/>
          <w:sz w:val="24"/>
          <w:szCs w:val="24"/>
          <w:lang w:val="fr-FR"/>
        </w:rPr>
        <w:t>2024</w:t>
      </w:r>
    </w:p>
    <w:p w14:paraId="032AEE34" w14:textId="7EA072D8" w:rsidR="00BE2E70" w:rsidRDefault="00BE2E70" w:rsidP="00BE2E70">
      <w:pPr>
        <w:spacing w:after="0" w:line="240" w:lineRule="auto"/>
        <w:rPr>
          <w:sz w:val="24"/>
          <w:szCs w:val="24"/>
          <w:lang w:val="fr-FR"/>
        </w:rPr>
      </w:pPr>
      <w:r>
        <w:rPr>
          <w:sz w:val="24"/>
          <w:szCs w:val="24"/>
          <w:lang w:val="fr-FR"/>
        </w:rPr>
        <w:t xml:space="preserve">- </w:t>
      </w:r>
      <w:r w:rsidRPr="005F2583">
        <w:rPr>
          <w:i/>
          <w:iCs/>
          <w:sz w:val="24"/>
          <w:szCs w:val="24"/>
          <w:lang w:val="fr-FR"/>
        </w:rPr>
        <w:t>Droit (public économique) du monde d’après</w:t>
      </w:r>
      <w:r>
        <w:rPr>
          <w:sz w:val="24"/>
          <w:szCs w:val="24"/>
          <w:lang w:val="fr-FR"/>
        </w:rPr>
        <w:t xml:space="preserve"> (dir. F. Bottini), Legitech </w:t>
      </w:r>
      <w:r w:rsidRPr="003B5582">
        <w:rPr>
          <w:b/>
          <w:bCs/>
          <w:sz w:val="24"/>
          <w:szCs w:val="24"/>
          <w:lang w:val="fr-FR"/>
        </w:rPr>
        <w:t>2023</w:t>
      </w:r>
    </w:p>
    <w:p w14:paraId="067F04E0" w14:textId="0BC4A224" w:rsidR="00BE2E70" w:rsidRPr="001505B9" w:rsidRDefault="00BE2E70" w:rsidP="00BE2E70">
      <w:pPr>
        <w:spacing w:after="0" w:line="240" w:lineRule="auto"/>
        <w:rPr>
          <w:sz w:val="24"/>
          <w:szCs w:val="24"/>
          <w:lang w:val="fr-FR"/>
        </w:rPr>
      </w:pPr>
      <w:r w:rsidRPr="001505B9">
        <w:rPr>
          <w:sz w:val="24"/>
          <w:szCs w:val="24"/>
          <w:lang w:val="fr-FR"/>
        </w:rPr>
        <w:t xml:space="preserve">- </w:t>
      </w:r>
      <w:r w:rsidRPr="001505B9">
        <w:rPr>
          <w:i/>
          <w:iCs/>
          <w:sz w:val="24"/>
          <w:szCs w:val="24"/>
          <w:lang w:val="fr-FR"/>
        </w:rPr>
        <w:t>The completion of Eurasia ?</w:t>
      </w:r>
      <w:r w:rsidRPr="001505B9">
        <w:rPr>
          <w:sz w:val="24"/>
          <w:szCs w:val="24"/>
          <w:lang w:val="fr-FR"/>
        </w:rPr>
        <w:t xml:space="preserve"> (</w:t>
      </w:r>
      <w:proofErr w:type="gramStart"/>
      <w:r w:rsidRPr="001505B9">
        <w:rPr>
          <w:sz w:val="24"/>
          <w:szCs w:val="24"/>
          <w:lang w:val="fr-FR"/>
        </w:rPr>
        <w:t>dir.</w:t>
      </w:r>
      <w:proofErr w:type="gramEnd"/>
      <w:r w:rsidRPr="001505B9">
        <w:rPr>
          <w:sz w:val="24"/>
          <w:szCs w:val="24"/>
          <w:lang w:val="fr-FR"/>
        </w:rPr>
        <w:t xml:space="preserve"> P. Chabal et al), Peter Lang, </w:t>
      </w:r>
      <w:r w:rsidRPr="003B5582">
        <w:rPr>
          <w:b/>
          <w:bCs/>
          <w:sz w:val="24"/>
          <w:szCs w:val="24"/>
          <w:lang w:val="fr-FR"/>
        </w:rPr>
        <w:t>2023</w:t>
      </w:r>
    </w:p>
    <w:p w14:paraId="341D40AC" w14:textId="77777777" w:rsidR="00BE2E70" w:rsidRDefault="00BE2E70" w:rsidP="00BE2E70">
      <w:pPr>
        <w:spacing w:after="0" w:line="240" w:lineRule="auto"/>
        <w:rPr>
          <w:sz w:val="24"/>
          <w:szCs w:val="24"/>
          <w:lang w:val="fr-FR"/>
        </w:rPr>
      </w:pPr>
      <w:r>
        <w:rPr>
          <w:sz w:val="24"/>
          <w:szCs w:val="24"/>
          <w:lang w:val="fr-FR"/>
        </w:rPr>
        <w:t xml:space="preserve">- </w:t>
      </w:r>
      <w:r w:rsidRPr="005F2583">
        <w:rPr>
          <w:i/>
          <w:iCs/>
          <w:sz w:val="24"/>
          <w:szCs w:val="24"/>
          <w:lang w:val="fr-FR"/>
        </w:rPr>
        <w:t>Les défis actuels de l’Union européenne</w:t>
      </w:r>
      <w:r>
        <w:rPr>
          <w:sz w:val="24"/>
          <w:szCs w:val="24"/>
          <w:lang w:val="fr-FR"/>
        </w:rPr>
        <w:t xml:space="preserve"> (dir. M. Bruno), Legitech </w:t>
      </w:r>
      <w:r w:rsidRPr="003B5582">
        <w:rPr>
          <w:b/>
          <w:bCs/>
          <w:sz w:val="24"/>
          <w:szCs w:val="24"/>
          <w:lang w:val="fr-FR"/>
        </w:rPr>
        <w:t>2022</w:t>
      </w:r>
    </w:p>
    <w:p w14:paraId="7C09EC5A" w14:textId="378223D2" w:rsidR="00D35AEB" w:rsidRDefault="00D35AEB" w:rsidP="00BE2E70">
      <w:pPr>
        <w:spacing w:after="0" w:line="240" w:lineRule="auto"/>
        <w:rPr>
          <w:sz w:val="24"/>
          <w:szCs w:val="24"/>
          <w:lang w:val="fr-FR"/>
        </w:rPr>
      </w:pPr>
      <w:r>
        <w:rPr>
          <w:sz w:val="24"/>
          <w:szCs w:val="24"/>
          <w:lang w:val="fr-FR"/>
        </w:rPr>
        <w:t xml:space="preserve">- </w:t>
      </w:r>
      <w:r w:rsidRPr="005F2583">
        <w:rPr>
          <w:i/>
          <w:iCs/>
          <w:sz w:val="24"/>
          <w:szCs w:val="24"/>
          <w:lang w:val="fr-FR"/>
        </w:rPr>
        <w:t>Mélanges en l’Honneur du Doyen Didier Guével</w:t>
      </w:r>
      <w:r>
        <w:rPr>
          <w:sz w:val="24"/>
          <w:szCs w:val="24"/>
          <w:lang w:val="fr-FR"/>
        </w:rPr>
        <w:t xml:space="preserve">, LGDJ </w:t>
      </w:r>
      <w:r w:rsidRPr="003B5582">
        <w:rPr>
          <w:b/>
          <w:bCs/>
          <w:sz w:val="24"/>
          <w:szCs w:val="24"/>
          <w:lang w:val="fr-FR"/>
        </w:rPr>
        <w:t>2021</w:t>
      </w:r>
    </w:p>
    <w:p w14:paraId="384FCD71" w14:textId="47D8E9EC" w:rsidR="00D35AEB" w:rsidRPr="00BE2E70" w:rsidRDefault="00D35AEB" w:rsidP="00D35AEB">
      <w:pPr>
        <w:spacing w:after="0" w:line="240" w:lineRule="auto"/>
        <w:rPr>
          <w:sz w:val="24"/>
          <w:szCs w:val="24"/>
          <w:lang w:val="fr-FR"/>
        </w:rPr>
      </w:pPr>
      <w:r>
        <w:rPr>
          <w:sz w:val="24"/>
          <w:szCs w:val="24"/>
          <w:lang w:val="fr-FR"/>
        </w:rPr>
        <w:t xml:space="preserve">- </w:t>
      </w:r>
      <w:r w:rsidRPr="005F2583">
        <w:rPr>
          <w:i/>
          <w:iCs/>
          <w:sz w:val="24"/>
          <w:szCs w:val="24"/>
          <w:lang w:val="fr-FR"/>
        </w:rPr>
        <w:t>Droits fondamentaux et crise du pluralisme</w:t>
      </w:r>
      <w:r>
        <w:rPr>
          <w:sz w:val="24"/>
          <w:szCs w:val="24"/>
          <w:lang w:val="fr-FR"/>
        </w:rPr>
        <w:t xml:space="preserve"> (dir. </w:t>
      </w:r>
      <w:r w:rsidRPr="00BE2E70">
        <w:rPr>
          <w:sz w:val="24"/>
          <w:szCs w:val="24"/>
          <w:lang w:val="fr-FR"/>
        </w:rPr>
        <w:t xml:space="preserve">F. Bottini), </w:t>
      </w:r>
      <w:r w:rsidR="000E5425" w:rsidRPr="00BE2E70">
        <w:rPr>
          <w:sz w:val="24"/>
          <w:szCs w:val="24"/>
          <w:lang w:val="fr-FR"/>
        </w:rPr>
        <w:t xml:space="preserve">Legitech, </w:t>
      </w:r>
      <w:r w:rsidR="000E5425" w:rsidRPr="003B5582">
        <w:rPr>
          <w:b/>
          <w:bCs/>
          <w:sz w:val="24"/>
          <w:szCs w:val="24"/>
          <w:lang w:val="fr-FR"/>
        </w:rPr>
        <w:t>2021</w:t>
      </w:r>
    </w:p>
    <w:p w14:paraId="042B73CA" w14:textId="57B91CDD" w:rsidR="00D35AEB" w:rsidRDefault="001505B9" w:rsidP="00DE088D">
      <w:pPr>
        <w:spacing w:after="0" w:line="240" w:lineRule="auto"/>
        <w:ind w:left="708" w:hanging="708"/>
        <w:rPr>
          <w:sz w:val="24"/>
          <w:szCs w:val="24"/>
          <w:lang w:val="fr-FR"/>
        </w:rPr>
      </w:pPr>
      <w:r w:rsidRPr="001505B9">
        <w:rPr>
          <w:sz w:val="24"/>
          <w:szCs w:val="24"/>
          <w:lang w:val="fr-FR"/>
        </w:rPr>
        <w:sym w:font="Wingdings" w:char="F0E0"/>
      </w:r>
      <w:r>
        <w:rPr>
          <w:sz w:val="24"/>
          <w:szCs w:val="24"/>
          <w:lang w:val="fr-FR"/>
        </w:rPr>
        <w:t xml:space="preserve"> </w:t>
      </w:r>
      <w:r w:rsidR="008C3A8D">
        <w:rPr>
          <w:sz w:val="24"/>
          <w:szCs w:val="24"/>
          <w:lang w:val="fr-FR"/>
        </w:rPr>
        <w:t xml:space="preserve">Tous ces ouvrages </w:t>
      </w:r>
      <w:r w:rsidR="00FF26A5">
        <w:rPr>
          <w:sz w:val="24"/>
          <w:szCs w:val="24"/>
          <w:lang w:val="fr-FR"/>
        </w:rPr>
        <w:t xml:space="preserve">ont été </w:t>
      </w:r>
      <w:r w:rsidR="008C3A8D">
        <w:rPr>
          <w:sz w:val="24"/>
          <w:szCs w:val="24"/>
          <w:lang w:val="fr-FR"/>
        </w:rPr>
        <w:t>signalés à Gilles Dumont pour son site « Univ Droit »</w:t>
      </w:r>
    </w:p>
    <w:p w14:paraId="6841CCD8" w14:textId="54D5A47E" w:rsidR="001505B9" w:rsidRDefault="001505B9" w:rsidP="00DE088D">
      <w:pPr>
        <w:spacing w:after="0" w:line="240" w:lineRule="auto"/>
        <w:ind w:left="708" w:hanging="708"/>
        <w:rPr>
          <w:sz w:val="24"/>
          <w:szCs w:val="24"/>
          <w:lang w:val="fr-FR"/>
        </w:rPr>
      </w:pPr>
      <w:r w:rsidRPr="001505B9">
        <w:rPr>
          <w:sz w:val="24"/>
          <w:szCs w:val="24"/>
          <w:lang w:val="fr-FR"/>
        </w:rPr>
        <w:sym w:font="Wingdings" w:char="F0E0"/>
      </w:r>
      <w:r>
        <w:rPr>
          <w:sz w:val="24"/>
          <w:szCs w:val="24"/>
          <w:lang w:val="fr-FR"/>
        </w:rPr>
        <w:t xml:space="preserve"> Tous les collègues publiant signalent leurs livres au service Commication de l’UHN</w:t>
      </w:r>
    </w:p>
    <w:p w14:paraId="4E1C4FE7" w14:textId="77777777" w:rsidR="00F95F27" w:rsidRPr="000E5425" w:rsidRDefault="00F95F27" w:rsidP="00D35AEB">
      <w:pPr>
        <w:spacing w:after="0" w:line="240" w:lineRule="auto"/>
        <w:rPr>
          <w:sz w:val="24"/>
          <w:szCs w:val="24"/>
          <w:lang w:val="fr-FR"/>
        </w:rPr>
      </w:pPr>
    </w:p>
    <w:p w14:paraId="7F8A6484" w14:textId="46D6B522" w:rsidR="00D35AEB" w:rsidRDefault="008C3A8D" w:rsidP="00D35AEB">
      <w:pPr>
        <w:spacing w:after="0" w:line="240" w:lineRule="auto"/>
        <w:rPr>
          <w:sz w:val="24"/>
          <w:szCs w:val="24"/>
          <w:lang w:val="fr-FR"/>
        </w:rPr>
      </w:pPr>
      <w:r>
        <w:rPr>
          <w:sz w:val="24"/>
          <w:szCs w:val="24"/>
          <w:lang w:val="fr-FR"/>
        </w:rPr>
        <w:t xml:space="preserve">2) Le Lexfeim est heureux d’accueillir i/ la </w:t>
      </w:r>
      <w:r w:rsidRPr="00405303">
        <w:rPr>
          <w:b/>
          <w:bCs/>
          <w:sz w:val="24"/>
          <w:szCs w:val="24"/>
          <w:lang w:val="fr-FR"/>
        </w:rPr>
        <w:t>professeure invitée Kuralay Baizakova</w:t>
      </w:r>
      <w:r w:rsidR="00C64236">
        <w:rPr>
          <w:sz w:val="24"/>
          <w:szCs w:val="24"/>
          <w:lang w:val="fr-FR"/>
        </w:rPr>
        <w:t xml:space="preserve">, </w:t>
      </w:r>
      <w:r>
        <w:rPr>
          <w:sz w:val="24"/>
          <w:szCs w:val="24"/>
          <w:lang w:val="fr-FR"/>
        </w:rPr>
        <w:t xml:space="preserve">Université Nationale Kazakhe Al-Farabi du 3 au 10 septembre 2023, et ii/ le </w:t>
      </w:r>
      <w:r w:rsidRPr="00A76857">
        <w:rPr>
          <w:b/>
          <w:bCs/>
          <w:sz w:val="24"/>
          <w:szCs w:val="24"/>
          <w:lang w:val="fr-FR"/>
        </w:rPr>
        <w:t>professeur Dah Bellahi</w:t>
      </w:r>
      <w:r>
        <w:rPr>
          <w:sz w:val="24"/>
          <w:szCs w:val="24"/>
          <w:lang w:val="fr-FR"/>
        </w:rPr>
        <w:t xml:space="preserve"> de l’Université de Nouakchott</w:t>
      </w:r>
      <w:r w:rsidR="00C64236">
        <w:rPr>
          <w:sz w:val="24"/>
          <w:szCs w:val="24"/>
          <w:lang w:val="fr-FR"/>
        </w:rPr>
        <w:t xml:space="preserve"> - </w:t>
      </w:r>
      <w:r>
        <w:rPr>
          <w:sz w:val="24"/>
          <w:szCs w:val="24"/>
          <w:lang w:val="fr-FR"/>
        </w:rPr>
        <w:t>mobilité inter-gouvernementale du 1</w:t>
      </w:r>
      <w:r w:rsidRPr="008C3A8D">
        <w:rPr>
          <w:sz w:val="24"/>
          <w:szCs w:val="24"/>
          <w:vertAlign w:val="superscript"/>
          <w:lang w:val="fr-FR"/>
        </w:rPr>
        <w:t>er</w:t>
      </w:r>
      <w:r>
        <w:rPr>
          <w:sz w:val="24"/>
          <w:szCs w:val="24"/>
          <w:lang w:val="fr-FR"/>
        </w:rPr>
        <w:t xml:space="preserve"> sept</w:t>
      </w:r>
      <w:r w:rsidR="00C64236">
        <w:rPr>
          <w:sz w:val="24"/>
          <w:szCs w:val="24"/>
          <w:lang w:val="fr-FR"/>
        </w:rPr>
        <w:t xml:space="preserve">. </w:t>
      </w:r>
      <w:r>
        <w:rPr>
          <w:sz w:val="24"/>
          <w:szCs w:val="24"/>
          <w:lang w:val="fr-FR"/>
        </w:rPr>
        <w:t>au 31 oct</w:t>
      </w:r>
      <w:r w:rsidR="00C64236">
        <w:rPr>
          <w:sz w:val="24"/>
          <w:szCs w:val="24"/>
          <w:lang w:val="fr-FR"/>
        </w:rPr>
        <w:t xml:space="preserve">. </w:t>
      </w:r>
      <w:r>
        <w:rPr>
          <w:sz w:val="24"/>
          <w:szCs w:val="24"/>
          <w:lang w:val="fr-FR"/>
        </w:rPr>
        <w:t>2023.</w:t>
      </w:r>
    </w:p>
    <w:p w14:paraId="5FDA3173" w14:textId="77777777" w:rsidR="008C3A8D" w:rsidRDefault="008C3A8D" w:rsidP="00D35AEB">
      <w:pPr>
        <w:spacing w:after="0" w:line="240" w:lineRule="auto"/>
        <w:rPr>
          <w:sz w:val="24"/>
          <w:szCs w:val="24"/>
          <w:lang w:val="fr-FR"/>
        </w:rPr>
      </w:pPr>
    </w:p>
    <w:p w14:paraId="54BEACC9" w14:textId="216D31D4" w:rsidR="008C3A8D" w:rsidRDefault="00A12D95" w:rsidP="00D35AEB">
      <w:pPr>
        <w:spacing w:after="0" w:line="240" w:lineRule="auto"/>
        <w:rPr>
          <w:sz w:val="24"/>
          <w:szCs w:val="24"/>
          <w:lang w:val="fr-FR"/>
        </w:rPr>
      </w:pPr>
      <w:r>
        <w:rPr>
          <w:sz w:val="24"/>
          <w:szCs w:val="24"/>
          <w:lang w:val="fr-FR"/>
        </w:rPr>
        <w:t xml:space="preserve">3) L’Université Le Havre Normandie est lauréate d’un </w:t>
      </w:r>
      <w:r w:rsidRPr="00A76857">
        <w:rPr>
          <w:b/>
          <w:bCs/>
          <w:sz w:val="24"/>
          <w:szCs w:val="24"/>
          <w:lang w:val="fr-FR"/>
        </w:rPr>
        <w:t>programme MIC Erasmus +</w:t>
      </w:r>
      <w:r>
        <w:rPr>
          <w:sz w:val="24"/>
          <w:szCs w:val="24"/>
          <w:lang w:val="fr-FR"/>
        </w:rPr>
        <w:t xml:space="preserve"> 2023-2026 avec le Togo </w:t>
      </w:r>
      <w:r w:rsidR="00405303">
        <w:rPr>
          <w:sz w:val="24"/>
          <w:szCs w:val="24"/>
          <w:lang w:val="fr-FR"/>
        </w:rPr>
        <w:t xml:space="preserve">(merci à H. Gaba) </w:t>
      </w:r>
      <w:r>
        <w:rPr>
          <w:sz w:val="24"/>
          <w:szCs w:val="24"/>
          <w:lang w:val="fr-FR"/>
        </w:rPr>
        <w:t>et Madagascar. Elle va déposer une demande de MIC Erasmus + 2024-2027 avec le Kazakhstan (Université Nationale Al-Farabi</w:t>
      </w:r>
      <w:r w:rsidR="00405303">
        <w:rPr>
          <w:sz w:val="24"/>
          <w:szCs w:val="24"/>
          <w:lang w:val="fr-FR"/>
        </w:rPr>
        <w:t xml:space="preserve">, où notre VP D. Lefebvre s’est rendu en avril </w:t>
      </w:r>
      <w:proofErr w:type="gramStart"/>
      <w:r w:rsidR="00405303">
        <w:rPr>
          <w:sz w:val="24"/>
          <w:szCs w:val="24"/>
          <w:lang w:val="fr-FR"/>
        </w:rPr>
        <w:t xml:space="preserve">2023 </w:t>
      </w:r>
      <w:r>
        <w:rPr>
          <w:sz w:val="24"/>
          <w:szCs w:val="24"/>
          <w:lang w:val="fr-FR"/>
        </w:rPr>
        <w:t>)</w:t>
      </w:r>
      <w:proofErr w:type="gramEnd"/>
      <w:r>
        <w:rPr>
          <w:sz w:val="24"/>
          <w:szCs w:val="24"/>
          <w:lang w:val="fr-FR"/>
        </w:rPr>
        <w:t xml:space="preserve"> et l’Ouzbékistan (Université d’Etat d’Economie de Tashkent</w:t>
      </w:r>
      <w:r w:rsidR="00405303">
        <w:rPr>
          <w:sz w:val="24"/>
          <w:szCs w:val="24"/>
          <w:lang w:val="fr-FR"/>
        </w:rPr>
        <w:t>, où notre VP JN Castorio s’est rendu en janvier et septembre 2023)</w:t>
      </w:r>
      <w:r>
        <w:rPr>
          <w:sz w:val="24"/>
          <w:szCs w:val="24"/>
          <w:lang w:val="fr-FR"/>
        </w:rPr>
        <w:t>).</w:t>
      </w:r>
    </w:p>
    <w:p w14:paraId="7B0A3929" w14:textId="77777777" w:rsidR="00A12D95" w:rsidRDefault="00A12D95" w:rsidP="00D35AEB">
      <w:pPr>
        <w:spacing w:after="0" w:line="240" w:lineRule="auto"/>
        <w:rPr>
          <w:sz w:val="24"/>
          <w:szCs w:val="24"/>
          <w:lang w:val="fr-FR"/>
        </w:rPr>
      </w:pPr>
    </w:p>
    <w:p w14:paraId="5BF0A2B4" w14:textId="48062C3E" w:rsidR="00582992" w:rsidRPr="00890253" w:rsidRDefault="00F84AF6" w:rsidP="002B092E">
      <w:pPr>
        <w:spacing w:after="0" w:line="240" w:lineRule="auto"/>
        <w:rPr>
          <w:lang w:val="fr-FR"/>
        </w:rPr>
      </w:pPr>
      <w:r w:rsidRPr="00890253">
        <w:rPr>
          <w:sz w:val="24"/>
          <w:szCs w:val="24"/>
          <w:lang w:val="fr-FR"/>
        </w:rPr>
        <w:t xml:space="preserve">4) </w:t>
      </w:r>
      <w:r w:rsidR="00582992" w:rsidRPr="00890253">
        <w:rPr>
          <w:lang w:val="fr-FR"/>
        </w:rPr>
        <w:t xml:space="preserve">Un </w:t>
      </w:r>
      <w:r w:rsidR="00582992" w:rsidRPr="00A76857">
        <w:rPr>
          <w:b/>
          <w:bCs/>
          <w:lang w:val="fr-FR"/>
        </w:rPr>
        <w:t>nouveau collègue</w:t>
      </w:r>
      <w:r w:rsidR="00582992" w:rsidRPr="00890253">
        <w:rPr>
          <w:lang w:val="fr-FR"/>
        </w:rPr>
        <w:t xml:space="preserve">, MdC en 01, a été recruté à l’Université : </w:t>
      </w:r>
      <w:r w:rsidR="001B6F4B" w:rsidRPr="00890253">
        <w:rPr>
          <w:lang w:val="fr-FR"/>
        </w:rPr>
        <w:t xml:space="preserve">Mr Pierre Capelle </w:t>
      </w:r>
      <w:r w:rsidR="00582992" w:rsidRPr="00890253">
        <w:rPr>
          <w:lang w:val="fr-FR"/>
        </w:rPr>
        <w:t>(Cermud).</w:t>
      </w:r>
      <w:r w:rsidR="006E0D2E">
        <w:rPr>
          <w:lang w:val="fr-FR"/>
        </w:rPr>
        <w:t xml:space="preserve"> Il s’inscrit donc dans l’</w:t>
      </w:r>
      <w:r w:rsidR="006E0D2E" w:rsidRPr="00A76857">
        <w:rPr>
          <w:b/>
          <w:bCs/>
          <w:lang w:val="fr-FR"/>
        </w:rPr>
        <w:t>EDDN</w:t>
      </w:r>
      <w:r w:rsidR="006E0D2E">
        <w:rPr>
          <w:lang w:val="fr-FR"/>
        </w:rPr>
        <w:t>, dont le secrétariat est assuré par Mme N. Zémiac.</w:t>
      </w:r>
    </w:p>
    <w:p w14:paraId="30CA0D5A" w14:textId="77777777" w:rsidR="00F84AF6" w:rsidRDefault="00F84AF6" w:rsidP="002B092E">
      <w:pPr>
        <w:spacing w:after="0" w:line="240" w:lineRule="auto"/>
        <w:rPr>
          <w:lang w:val="fr-FR"/>
        </w:rPr>
      </w:pPr>
    </w:p>
    <w:p w14:paraId="3D747C6A" w14:textId="7076EAD3" w:rsidR="00F84AF6" w:rsidRDefault="00F84AF6" w:rsidP="002B092E">
      <w:pPr>
        <w:spacing w:after="0" w:line="240" w:lineRule="auto"/>
        <w:rPr>
          <w:lang w:val="fr-FR"/>
        </w:rPr>
      </w:pPr>
      <w:r>
        <w:rPr>
          <w:lang w:val="fr-FR"/>
        </w:rPr>
        <w:t xml:space="preserve">5) </w:t>
      </w:r>
      <w:r w:rsidR="00C422C9">
        <w:rPr>
          <w:lang w:val="fr-FR"/>
        </w:rPr>
        <w:t xml:space="preserve">La </w:t>
      </w:r>
      <w:r w:rsidR="00C422C9" w:rsidRPr="00A76857">
        <w:rPr>
          <w:b/>
          <w:bCs/>
          <w:lang w:val="fr-FR"/>
        </w:rPr>
        <w:t>titularisation</w:t>
      </w:r>
      <w:r w:rsidR="00C422C9">
        <w:rPr>
          <w:lang w:val="fr-FR"/>
        </w:rPr>
        <w:t xml:space="preserve"> de notre collègue Maxime Charité est en cours</w:t>
      </w:r>
      <w:r w:rsidR="0001198E">
        <w:rPr>
          <w:lang w:val="fr-FR"/>
        </w:rPr>
        <w:t xml:space="preserve">. </w:t>
      </w:r>
      <w:r>
        <w:rPr>
          <w:lang w:val="fr-FR"/>
        </w:rPr>
        <w:t xml:space="preserve">P. Chabal </w:t>
      </w:r>
      <w:r w:rsidR="0001198E">
        <w:rPr>
          <w:lang w:val="fr-FR"/>
        </w:rPr>
        <w:t xml:space="preserve">fait part de </w:t>
      </w:r>
      <w:r>
        <w:rPr>
          <w:lang w:val="fr-FR"/>
        </w:rPr>
        <w:t>quelques mots de félicitations à notre jeune collègue, récipiendaire par ailleurs du premier Accompagnement Spécifique de la Recherche attribué au Lexfeim.</w:t>
      </w:r>
    </w:p>
    <w:p w14:paraId="791296EE" w14:textId="77777777" w:rsidR="00F84AF6" w:rsidRDefault="00F84AF6" w:rsidP="002B092E">
      <w:pPr>
        <w:spacing w:after="0" w:line="240" w:lineRule="auto"/>
        <w:rPr>
          <w:lang w:val="fr-FR"/>
        </w:rPr>
      </w:pPr>
    </w:p>
    <w:p w14:paraId="5DF9973C" w14:textId="7573CA66" w:rsidR="005F2583" w:rsidRDefault="005F2583" w:rsidP="002B092E">
      <w:pPr>
        <w:spacing w:after="0" w:line="240" w:lineRule="auto"/>
        <w:rPr>
          <w:lang w:val="fr-FR"/>
        </w:rPr>
      </w:pPr>
      <w:r>
        <w:rPr>
          <w:lang w:val="fr-FR"/>
        </w:rPr>
        <w:t xml:space="preserve">6) </w:t>
      </w:r>
      <w:r w:rsidRPr="00A76857">
        <w:rPr>
          <w:b/>
          <w:bCs/>
          <w:lang w:val="fr-FR"/>
        </w:rPr>
        <w:t>L’écran</w:t>
      </w:r>
      <w:r>
        <w:rPr>
          <w:lang w:val="fr-FR"/>
        </w:rPr>
        <w:t xml:space="preserve"> mural pour télétransmission (Zoom, etc.) est installé : il a été financé par une aide spéciale de la présidence, en dehors du budget du LexFEIM.</w:t>
      </w:r>
      <w:r w:rsidR="0001198E">
        <w:rPr>
          <w:lang w:val="fr-FR"/>
        </w:rPr>
        <w:t xml:space="preserve"> C’est une bonne nouvelle pour la vie du labo.</w:t>
      </w:r>
    </w:p>
    <w:p w14:paraId="6A001FE3" w14:textId="77777777" w:rsidR="005F2583" w:rsidRDefault="005F2583" w:rsidP="002B092E">
      <w:pPr>
        <w:spacing w:after="0" w:line="240" w:lineRule="auto"/>
        <w:rPr>
          <w:lang w:val="fr-FR"/>
        </w:rPr>
      </w:pPr>
    </w:p>
    <w:p w14:paraId="4157F1FD" w14:textId="755C5DD9" w:rsidR="001A3545" w:rsidRDefault="005F2583" w:rsidP="005F2583">
      <w:pPr>
        <w:spacing w:after="0" w:line="240" w:lineRule="auto"/>
        <w:rPr>
          <w:lang w:val="fr-FR"/>
        </w:rPr>
      </w:pPr>
      <w:r>
        <w:rPr>
          <w:lang w:val="fr-FR"/>
        </w:rPr>
        <w:t xml:space="preserve">7) </w:t>
      </w:r>
      <w:r w:rsidR="001A3545">
        <w:rPr>
          <w:lang w:val="fr-FR"/>
        </w:rPr>
        <w:t xml:space="preserve">Mr </w:t>
      </w:r>
      <w:r w:rsidR="001A3545" w:rsidRPr="00890253">
        <w:rPr>
          <w:lang w:val="fr-FR"/>
        </w:rPr>
        <w:t>Zérah BREMOND</w:t>
      </w:r>
      <w:r w:rsidRPr="00890253">
        <w:rPr>
          <w:lang w:val="fr-FR"/>
        </w:rPr>
        <w:t xml:space="preserve"> </w:t>
      </w:r>
      <w:r>
        <w:rPr>
          <w:lang w:val="fr-FR"/>
        </w:rPr>
        <w:t xml:space="preserve">a réalisé les </w:t>
      </w:r>
      <w:r w:rsidRPr="00A76857">
        <w:rPr>
          <w:b/>
          <w:bCs/>
          <w:lang w:val="fr-FR"/>
        </w:rPr>
        <w:t xml:space="preserve">Cahiers </w:t>
      </w:r>
      <w:r w:rsidR="001A3545" w:rsidRPr="00A76857">
        <w:rPr>
          <w:b/>
          <w:bCs/>
          <w:lang w:val="fr-FR"/>
        </w:rPr>
        <w:t>n°3 du LeXFEIM</w:t>
      </w:r>
      <w:r w:rsidR="001A3545">
        <w:rPr>
          <w:lang w:val="fr-FR"/>
        </w:rPr>
        <w:t xml:space="preserve"> (présentation des séminaires, colloques, journées d’études 2022-2023</w:t>
      </w:r>
      <w:r w:rsidR="008036AC">
        <w:rPr>
          <w:lang w:val="fr-FR"/>
        </w:rPr>
        <w:t>.</w:t>
      </w:r>
      <w:r w:rsidR="001A3545">
        <w:rPr>
          <w:lang w:val="fr-FR"/>
        </w:rPr>
        <w:t xml:space="preserve"> </w:t>
      </w:r>
      <w:r w:rsidR="0001198E">
        <w:rPr>
          <w:lang w:val="fr-FR"/>
        </w:rPr>
        <w:t xml:space="preserve">Il </w:t>
      </w:r>
      <w:r w:rsidR="00C953C8">
        <w:rPr>
          <w:lang w:val="fr-FR"/>
        </w:rPr>
        <w:t xml:space="preserve">en est </w:t>
      </w:r>
      <w:r w:rsidR="006E0D2E">
        <w:rPr>
          <w:lang w:val="fr-FR"/>
        </w:rPr>
        <w:t xml:space="preserve">vivement </w:t>
      </w:r>
      <w:r w:rsidR="0001198E">
        <w:rPr>
          <w:lang w:val="fr-FR"/>
        </w:rPr>
        <w:t>remercié</w:t>
      </w:r>
      <w:r w:rsidR="006E0D2E">
        <w:rPr>
          <w:lang w:val="fr-FR"/>
        </w:rPr>
        <w:t xml:space="preserve">. Ces Cahiers n°3 sont en ligne sur le site du LexFEIM </w:t>
      </w:r>
      <w:r w:rsidR="008036AC">
        <w:rPr>
          <w:lang w:val="fr-FR"/>
        </w:rPr>
        <w:t>(</w:t>
      </w:r>
      <w:hyperlink r:id="rId5" w:history="1">
        <w:r w:rsidR="008036AC" w:rsidRPr="001A3545">
          <w:rPr>
            <w:rStyle w:val="Lienhypertexte"/>
            <w:u w:val="none"/>
            <w:lang w:val="fr-FR"/>
          </w:rPr>
          <w:t>https://lexfeim.univ-lehavre.fr/spip.php?article333</w:t>
        </w:r>
      </w:hyperlink>
      <w:r w:rsidR="008036AC">
        <w:rPr>
          <w:lang w:val="fr-FR"/>
        </w:rPr>
        <w:t xml:space="preserve">) </w:t>
      </w:r>
      <w:r w:rsidR="006E0D2E">
        <w:rPr>
          <w:lang w:val="fr-FR"/>
        </w:rPr>
        <w:t>et disponibles en C 110.</w:t>
      </w:r>
    </w:p>
    <w:p w14:paraId="5DC0E302" w14:textId="363B26A1" w:rsidR="00A76857" w:rsidRPr="0074203A" w:rsidRDefault="00890253" w:rsidP="0001198E">
      <w:pPr>
        <w:spacing w:after="0" w:line="240" w:lineRule="auto"/>
        <w:rPr>
          <w:rFonts w:ascii="Times New Roman" w:eastAsia="Times New Roman" w:hAnsi="Times New Roman" w:cs="Times New Roman"/>
          <w:b/>
          <w:bCs/>
          <w:color w:val="2C2D2E"/>
          <w:lang w:val="fr-FR"/>
        </w:rPr>
      </w:pPr>
      <w:r w:rsidRPr="0074203A">
        <w:rPr>
          <w:lang w:val="fr-FR"/>
        </w:rPr>
        <w:lastRenderedPageBreak/>
        <w:t xml:space="preserve">8) </w:t>
      </w:r>
      <w:r w:rsidR="0074203A" w:rsidRPr="0074203A">
        <w:rPr>
          <w:rFonts w:ascii="Times New Roman" w:eastAsia="Times New Roman" w:hAnsi="Times New Roman" w:cs="Times New Roman"/>
          <w:b/>
          <w:bCs/>
          <w:color w:val="2C2D2E"/>
          <w:lang w:val="fr-FR"/>
        </w:rPr>
        <w:t>Réciprocité dans nos échanges internationaux (professeurs invités, colloques)</w:t>
      </w:r>
    </w:p>
    <w:p w14:paraId="07DF6863" w14:textId="69A00B8C" w:rsidR="00310D65" w:rsidRPr="0074203A" w:rsidRDefault="002D6DFE" w:rsidP="0074203A">
      <w:pPr>
        <w:spacing w:after="0" w:line="240" w:lineRule="auto"/>
        <w:ind w:firstLine="708"/>
        <w:rPr>
          <w:rFonts w:ascii="Times New Roman" w:eastAsia="Times New Roman" w:hAnsi="Times New Roman" w:cs="Times New Roman"/>
          <w:b/>
          <w:bCs/>
          <w:color w:val="2C2D2E"/>
          <w:lang w:val="fr-FR"/>
        </w:rPr>
      </w:pPr>
      <w:r w:rsidRPr="0074203A">
        <w:rPr>
          <w:lang w:val="fr-FR"/>
        </w:rPr>
        <w:t xml:space="preserve">Présentation de Mme la Professeure </w:t>
      </w:r>
      <w:r w:rsidRPr="0074203A">
        <w:rPr>
          <w:color w:val="00B0F0"/>
          <w:lang w:val="fr-FR"/>
        </w:rPr>
        <w:t>K</w:t>
      </w:r>
      <w:r w:rsidR="00BD2B3D" w:rsidRPr="0074203A">
        <w:rPr>
          <w:color w:val="00B0F0"/>
          <w:lang w:val="fr-FR"/>
        </w:rPr>
        <w:t>uralay BAIZAKOVA</w:t>
      </w:r>
      <w:r w:rsidRPr="0074203A">
        <w:rPr>
          <w:color w:val="00B0F0"/>
          <w:lang w:val="fr-FR"/>
        </w:rPr>
        <w:t xml:space="preserve"> </w:t>
      </w:r>
      <w:r w:rsidRPr="0074203A">
        <w:rPr>
          <w:lang w:val="fr-FR"/>
        </w:rPr>
        <w:t>(</w:t>
      </w:r>
      <w:r w:rsidRPr="0074203A">
        <w:rPr>
          <w:b/>
          <w:bCs/>
          <w:lang w:val="fr-FR"/>
        </w:rPr>
        <w:t>Université national</w:t>
      </w:r>
      <w:r w:rsidR="006E0D2E" w:rsidRPr="0074203A">
        <w:rPr>
          <w:b/>
          <w:bCs/>
          <w:lang w:val="fr-FR"/>
        </w:rPr>
        <w:t>e</w:t>
      </w:r>
      <w:r w:rsidRPr="0074203A">
        <w:rPr>
          <w:b/>
          <w:bCs/>
          <w:lang w:val="fr-FR"/>
        </w:rPr>
        <w:t xml:space="preserve"> kazakhe Al-Farabi</w:t>
      </w:r>
      <w:r w:rsidRPr="0074203A">
        <w:rPr>
          <w:lang w:val="fr-FR"/>
        </w:rPr>
        <w:t>, sous convention avec l’UHN depuis 2006) :</w:t>
      </w:r>
    </w:p>
    <w:p w14:paraId="20B44980" w14:textId="049CB557" w:rsidR="00310D65" w:rsidRPr="00576F13" w:rsidRDefault="00310D65" w:rsidP="00310D65">
      <w:pPr>
        <w:shd w:val="clear" w:color="auto" w:fill="FFFFFF"/>
        <w:spacing w:after="0" w:line="240" w:lineRule="auto"/>
        <w:rPr>
          <w:rFonts w:ascii="Times New Roman" w:eastAsia="Times New Roman" w:hAnsi="Times New Roman" w:cs="Times New Roman"/>
          <w:i/>
          <w:iCs/>
          <w:color w:val="2C2D2E"/>
          <w:lang w:val="fr-FR"/>
        </w:rPr>
      </w:pPr>
      <w:r w:rsidRPr="00576F13">
        <w:rPr>
          <w:rFonts w:ascii="Times New Roman" w:eastAsia="Times New Roman" w:hAnsi="Times New Roman" w:cs="Times New Roman"/>
          <w:i/>
          <w:iCs/>
          <w:color w:val="2C2D2E"/>
          <w:lang w:val="fr-FR"/>
        </w:rPr>
        <w:t>            Chères et chers collègues, membres du LexFEIM,</w:t>
      </w:r>
    </w:p>
    <w:p w14:paraId="3F747B6E" w14:textId="42F495F0" w:rsidR="00310D65" w:rsidRPr="00576F13" w:rsidRDefault="00310D65" w:rsidP="00310D65">
      <w:pPr>
        <w:shd w:val="clear" w:color="auto" w:fill="FFFFFF"/>
        <w:spacing w:after="0" w:line="240" w:lineRule="auto"/>
        <w:rPr>
          <w:rFonts w:ascii="Times New Roman" w:eastAsia="Times New Roman" w:hAnsi="Times New Roman" w:cs="Times New Roman"/>
          <w:i/>
          <w:iCs/>
          <w:color w:val="2C2D2E"/>
          <w:lang w:val="fr-FR"/>
        </w:rPr>
      </w:pPr>
      <w:r w:rsidRPr="00576F13">
        <w:rPr>
          <w:rFonts w:ascii="Times New Roman" w:eastAsia="Times New Roman" w:hAnsi="Times New Roman" w:cs="Times New Roman"/>
          <w:i/>
          <w:iCs/>
          <w:color w:val="2C2D2E"/>
          <w:lang w:val="fr-FR"/>
        </w:rPr>
        <w:t>            Depuis 2006, notre convention inter-universités a permis de nombreux échanges. Au nom de ma Faculté des Relations Internationales et de no</w:t>
      </w:r>
      <w:r w:rsidR="0074203A">
        <w:rPr>
          <w:rFonts w:ascii="Times New Roman" w:eastAsia="Times New Roman" w:hAnsi="Times New Roman" w:cs="Times New Roman"/>
          <w:i/>
          <w:iCs/>
          <w:color w:val="2C2D2E"/>
          <w:lang w:val="fr-FR"/>
        </w:rPr>
        <w:t>s département i/ de relations internationales, économie mondiale et études régionales, ii/ droit international</w:t>
      </w:r>
      <w:r w:rsidRPr="00576F13">
        <w:rPr>
          <w:rFonts w:ascii="Times New Roman" w:eastAsia="Times New Roman" w:hAnsi="Times New Roman" w:cs="Times New Roman"/>
          <w:i/>
          <w:iCs/>
          <w:color w:val="2C2D2E"/>
          <w:lang w:val="fr-FR"/>
        </w:rPr>
        <w:t>, je voudrais remercier le LexFEIM et votre Faculté des Affaires Internationales.</w:t>
      </w:r>
    </w:p>
    <w:p w14:paraId="72B0132F" w14:textId="21768B9E" w:rsidR="00310D65" w:rsidRPr="00576F13" w:rsidRDefault="00310D65" w:rsidP="00310D65">
      <w:pPr>
        <w:shd w:val="clear" w:color="auto" w:fill="FFFFFF"/>
        <w:spacing w:after="0" w:line="240" w:lineRule="auto"/>
        <w:rPr>
          <w:rFonts w:ascii="Times New Roman" w:eastAsia="Times New Roman" w:hAnsi="Times New Roman" w:cs="Times New Roman"/>
          <w:i/>
          <w:iCs/>
          <w:color w:val="2C2D2E"/>
          <w:lang w:val="fr-FR"/>
        </w:rPr>
      </w:pPr>
      <w:r w:rsidRPr="00576F13">
        <w:rPr>
          <w:rFonts w:ascii="Times New Roman" w:eastAsia="Times New Roman" w:hAnsi="Times New Roman" w:cs="Times New Roman"/>
          <w:i/>
          <w:iCs/>
          <w:color w:val="2C2D2E"/>
          <w:lang w:val="fr-FR"/>
        </w:rPr>
        <w:t>            En 2014 et 2019, environ 10 collègues du LexFEIM sont venus à Almaty pour nos colloques communs. Depuis 2006, notamment en 2016 et 2022, environ 10 de mes collègues sont venus à nos colloques au Havre. Nous avons publié 14 colloques depuis 2011, que ce soit en français et en anglais en France, en Belgique, en Roumanie et en Mongolie ; ou en russe au Kazakhstan.</w:t>
      </w:r>
    </w:p>
    <w:p w14:paraId="67DCE550" w14:textId="64C04048" w:rsidR="00310D65" w:rsidRPr="00576F13" w:rsidRDefault="00310D65" w:rsidP="00310D65">
      <w:pPr>
        <w:shd w:val="clear" w:color="auto" w:fill="FFFFFF"/>
        <w:spacing w:after="0" w:line="240" w:lineRule="auto"/>
        <w:rPr>
          <w:rFonts w:ascii="Times New Roman" w:eastAsia="Times New Roman" w:hAnsi="Times New Roman" w:cs="Times New Roman"/>
          <w:i/>
          <w:iCs/>
          <w:color w:val="2C2D2E"/>
          <w:lang w:val="fr-FR"/>
        </w:rPr>
      </w:pPr>
      <w:r w:rsidRPr="00576F13">
        <w:rPr>
          <w:rFonts w:ascii="Times New Roman" w:eastAsia="Times New Roman" w:hAnsi="Times New Roman" w:cs="Times New Roman"/>
          <w:i/>
          <w:iCs/>
          <w:color w:val="2C2D2E"/>
          <w:lang w:val="fr-FR"/>
        </w:rPr>
        <w:t>            Depuis une quinzaine d’années, trois dynamiques de recherche se sont établies et confirmées. Premièrement, des recherches en droit associant les juristes du Havre, d’Almaty et d’Inha, pour mieux comprendre les évolutions régionales d’Europe de l’ouest, d’Asie centrale et d’Asie orientale. Deuxièmement, des recherches en relations internationales Europe-Asie et les constructions communes d’après-guerre. Troisièmement, des recherches sur les liens entre Diplomatie et Logistique, associant les dynamiques terrestres et maritimes, surtout depuis 2014 les Nouvelles Routes de la Soie.</w:t>
      </w:r>
    </w:p>
    <w:p w14:paraId="205615FE" w14:textId="7FFF0189" w:rsidR="00310D65" w:rsidRPr="00576F13" w:rsidRDefault="00310D65" w:rsidP="00310D65">
      <w:pPr>
        <w:shd w:val="clear" w:color="auto" w:fill="FFFFFF"/>
        <w:spacing w:after="0" w:line="240" w:lineRule="auto"/>
        <w:rPr>
          <w:rFonts w:ascii="Times New Roman" w:eastAsia="Times New Roman" w:hAnsi="Times New Roman" w:cs="Times New Roman"/>
          <w:i/>
          <w:iCs/>
          <w:color w:val="2C2D2E"/>
          <w:lang w:val="fr-FR"/>
        </w:rPr>
      </w:pPr>
      <w:r w:rsidRPr="00576F13">
        <w:rPr>
          <w:rFonts w:ascii="Times New Roman" w:eastAsia="Times New Roman" w:hAnsi="Times New Roman" w:cs="Times New Roman"/>
          <w:i/>
          <w:iCs/>
          <w:color w:val="2C2D2E"/>
          <w:lang w:val="fr-FR"/>
        </w:rPr>
        <w:t>            Depuis une dizaine d’années, a été créé dans mon université Al-Farabi un Centre de Droit Européen, à la suite de la visite au Kazakhstan du Président François Hollande en 2014, à laquelle a participé le Président de l’Université du Havre Pascal Reghem. Ce Centre de droit européen a vocation à accueillir des juristes français pour des recherches communes. Il a été fondé par le Doyen Aidarbayev et Pierre Chabal.</w:t>
      </w:r>
    </w:p>
    <w:p w14:paraId="21450FB1" w14:textId="196DB84E" w:rsidR="00310D65" w:rsidRPr="00576F13" w:rsidRDefault="00310D65" w:rsidP="00DA1F86">
      <w:pPr>
        <w:shd w:val="clear" w:color="auto" w:fill="FFFFFF"/>
        <w:spacing w:after="0" w:line="240" w:lineRule="auto"/>
        <w:rPr>
          <w:rFonts w:ascii="Times New Roman" w:eastAsia="Times New Roman" w:hAnsi="Times New Roman" w:cs="Times New Roman"/>
          <w:i/>
          <w:iCs/>
          <w:color w:val="2C2D2E"/>
          <w:lang w:val="fr-FR"/>
        </w:rPr>
      </w:pPr>
      <w:r w:rsidRPr="00576F13">
        <w:rPr>
          <w:rFonts w:ascii="Times New Roman" w:eastAsia="Times New Roman" w:hAnsi="Times New Roman" w:cs="Times New Roman"/>
          <w:i/>
          <w:iCs/>
          <w:color w:val="2C2D2E"/>
          <w:lang w:val="fr-FR"/>
        </w:rPr>
        <w:t>            Au total, je voudrais à nouveau vous remercier, et me réjouir que plusieurs thèses en cours associent des collègues d’Almaty et du Havre dans la supervision des doctorants. Notre collaboration couvre aussi nos participations ensemble à des jurys de thèse et des jurys de HDR.</w:t>
      </w:r>
      <w:r w:rsidR="00DA1F86" w:rsidRPr="00576F13">
        <w:rPr>
          <w:rFonts w:ascii="Times New Roman" w:eastAsia="Times New Roman" w:hAnsi="Times New Roman" w:cs="Times New Roman"/>
          <w:i/>
          <w:iCs/>
          <w:color w:val="2C2D2E"/>
          <w:lang w:val="fr-FR"/>
        </w:rPr>
        <w:t xml:space="preserve"> </w:t>
      </w:r>
      <w:r w:rsidRPr="00576F13">
        <w:rPr>
          <w:rFonts w:ascii="Times New Roman" w:eastAsia="Times New Roman" w:hAnsi="Times New Roman" w:cs="Times New Roman"/>
          <w:i/>
          <w:iCs/>
          <w:color w:val="2C2D2E"/>
          <w:lang w:val="fr-FR"/>
        </w:rPr>
        <w:t>Nous espérons que notre coopération se poursuivra activement dans différent domaines, y compris la mobilité éducative, les recherches scientifiques commun</w:t>
      </w:r>
      <w:r w:rsidR="00065128">
        <w:rPr>
          <w:rFonts w:ascii="Times New Roman" w:eastAsia="Times New Roman" w:hAnsi="Times New Roman" w:cs="Times New Roman"/>
          <w:i/>
          <w:iCs/>
          <w:color w:val="2C2D2E"/>
          <w:lang w:val="fr-FR"/>
        </w:rPr>
        <w:t>e</w:t>
      </w:r>
      <w:r w:rsidRPr="00576F13">
        <w:rPr>
          <w:rFonts w:ascii="Times New Roman" w:eastAsia="Times New Roman" w:hAnsi="Times New Roman" w:cs="Times New Roman"/>
          <w:i/>
          <w:iCs/>
          <w:color w:val="2C2D2E"/>
          <w:lang w:val="fr-FR"/>
        </w:rPr>
        <w:t>s</w:t>
      </w:r>
      <w:r w:rsidR="00065128">
        <w:rPr>
          <w:rFonts w:ascii="Times New Roman" w:eastAsia="Times New Roman" w:hAnsi="Times New Roman" w:cs="Times New Roman"/>
          <w:i/>
          <w:iCs/>
          <w:color w:val="2C2D2E"/>
          <w:lang w:val="fr-FR"/>
        </w:rPr>
        <w:t xml:space="preserve">, par exemple dans le projet MIC qui sera présenté à </w:t>
      </w:r>
      <w:proofErr w:type="gramStart"/>
      <w:r w:rsidR="00065128">
        <w:rPr>
          <w:rFonts w:ascii="Times New Roman" w:eastAsia="Times New Roman" w:hAnsi="Times New Roman" w:cs="Times New Roman"/>
          <w:i/>
          <w:iCs/>
          <w:color w:val="2C2D2E"/>
          <w:lang w:val="fr-FR"/>
        </w:rPr>
        <w:t>l’UE !</w:t>
      </w:r>
      <w:r w:rsidR="006E0D2E" w:rsidRPr="00576F13">
        <w:rPr>
          <w:rFonts w:ascii="Times New Roman" w:eastAsia="Times New Roman" w:hAnsi="Times New Roman" w:cs="Times New Roman"/>
          <w:i/>
          <w:iCs/>
          <w:color w:val="2C2D2E"/>
          <w:lang w:val="fr-FR"/>
        </w:rPr>
        <w:t>.</w:t>
      </w:r>
      <w:proofErr w:type="gramEnd"/>
    </w:p>
    <w:p w14:paraId="46D6E1C8" w14:textId="77777777" w:rsidR="008303E0" w:rsidRDefault="008303E0" w:rsidP="002D6DFE">
      <w:pPr>
        <w:spacing w:after="0" w:line="240" w:lineRule="auto"/>
        <w:ind w:left="708" w:hanging="708"/>
        <w:rPr>
          <w:lang w:val="fr-FR"/>
        </w:rPr>
      </w:pPr>
    </w:p>
    <w:p w14:paraId="64513070" w14:textId="2C305890" w:rsidR="00DA1F86" w:rsidRDefault="00DA1F86" w:rsidP="00B23800">
      <w:pPr>
        <w:spacing w:after="0" w:line="240" w:lineRule="auto"/>
        <w:rPr>
          <w:lang w:val="fr-FR"/>
        </w:rPr>
      </w:pPr>
      <w:r>
        <w:rPr>
          <w:lang w:val="fr-FR"/>
        </w:rPr>
        <w:t>9</w:t>
      </w:r>
      <w:r w:rsidR="007D4FFA">
        <w:rPr>
          <w:lang w:val="fr-FR"/>
        </w:rPr>
        <w:t xml:space="preserve">) </w:t>
      </w:r>
      <w:r w:rsidR="00160416" w:rsidRPr="005C0CD2">
        <w:rPr>
          <w:b/>
          <w:bCs/>
          <w:lang w:val="fr-FR"/>
        </w:rPr>
        <w:t>Accueil</w:t>
      </w:r>
      <w:r w:rsidR="00160416">
        <w:rPr>
          <w:lang w:val="fr-FR"/>
        </w:rPr>
        <w:t xml:space="preserve"> des nouveaux </w:t>
      </w:r>
      <w:r w:rsidR="00160416" w:rsidRPr="00B73519">
        <w:rPr>
          <w:b/>
          <w:bCs/>
          <w:lang w:val="fr-FR"/>
        </w:rPr>
        <w:t>contractuel</w:t>
      </w:r>
      <w:r w:rsidR="00B73519">
        <w:rPr>
          <w:b/>
          <w:bCs/>
          <w:lang w:val="fr-FR"/>
        </w:rPr>
        <w:t>s</w:t>
      </w:r>
      <w:r w:rsidR="00160416" w:rsidRPr="00B73519">
        <w:rPr>
          <w:b/>
          <w:bCs/>
          <w:lang w:val="fr-FR"/>
        </w:rPr>
        <w:t xml:space="preserve"> et ATER</w:t>
      </w:r>
      <w:r w:rsidR="00160416">
        <w:rPr>
          <w:lang w:val="fr-FR"/>
        </w:rPr>
        <w:t xml:space="preserve"> </w:t>
      </w:r>
      <w:r w:rsidR="008036AC">
        <w:rPr>
          <w:lang w:val="fr-FR"/>
        </w:rPr>
        <w:t xml:space="preserve">/ </w:t>
      </w:r>
      <w:r w:rsidR="00160416">
        <w:rPr>
          <w:lang w:val="fr-FR"/>
        </w:rPr>
        <w:t>reconduction des anciens :</w:t>
      </w:r>
      <w:r>
        <w:rPr>
          <w:lang w:val="fr-FR"/>
        </w:rPr>
        <w:t xml:space="preserve"> </w:t>
      </w:r>
      <w:r w:rsidR="005A785B">
        <w:rPr>
          <w:lang w:val="fr-FR"/>
        </w:rPr>
        <w:t>5</w:t>
      </w:r>
      <w:r w:rsidR="006E232E">
        <w:rPr>
          <w:lang w:val="fr-FR"/>
        </w:rPr>
        <w:t xml:space="preserve"> </w:t>
      </w:r>
      <w:r w:rsidR="00160416">
        <w:rPr>
          <w:lang w:val="fr-FR"/>
        </w:rPr>
        <w:t xml:space="preserve">contractuels : </w:t>
      </w:r>
      <w:r w:rsidR="005A785B">
        <w:rPr>
          <w:lang w:val="fr-FR"/>
        </w:rPr>
        <w:t xml:space="preserve">en 01 </w:t>
      </w:r>
      <w:r w:rsidRPr="00BE72C7">
        <w:rPr>
          <w:color w:val="00B0F0"/>
          <w:lang w:val="fr-FR"/>
        </w:rPr>
        <w:t>B</w:t>
      </w:r>
      <w:r>
        <w:rPr>
          <w:color w:val="00B0F0"/>
          <w:lang w:val="fr-FR"/>
        </w:rPr>
        <w:t>.</w:t>
      </w:r>
      <w:r w:rsidRPr="00BE72C7">
        <w:rPr>
          <w:color w:val="00B0F0"/>
          <w:lang w:val="fr-FR"/>
        </w:rPr>
        <w:t xml:space="preserve"> </w:t>
      </w:r>
      <w:r w:rsidRPr="00BE72C7">
        <w:rPr>
          <w:smallCaps/>
          <w:color w:val="00B0F0"/>
          <w:lang w:val="fr-FR"/>
        </w:rPr>
        <w:t>Diop</w:t>
      </w:r>
      <w:r>
        <w:rPr>
          <w:smallCaps/>
          <w:color w:val="00B0F0"/>
          <w:lang w:val="fr-FR"/>
        </w:rPr>
        <w:t xml:space="preserve"> (CDI), </w:t>
      </w:r>
      <w:r w:rsidR="00BE72C7" w:rsidRPr="00BE72C7">
        <w:rPr>
          <w:color w:val="00B0F0"/>
          <w:lang w:val="fr-FR"/>
        </w:rPr>
        <w:t>C</w:t>
      </w:r>
      <w:r w:rsidR="00EF0160">
        <w:rPr>
          <w:color w:val="00B0F0"/>
          <w:lang w:val="fr-FR"/>
        </w:rPr>
        <w:t>.</w:t>
      </w:r>
      <w:r w:rsidR="00BE72C7" w:rsidRPr="00BE72C7">
        <w:rPr>
          <w:color w:val="00B0F0"/>
          <w:lang w:val="fr-FR"/>
        </w:rPr>
        <w:t xml:space="preserve"> </w:t>
      </w:r>
      <w:r w:rsidR="00BE72C7" w:rsidRPr="00BE72C7">
        <w:rPr>
          <w:smallCaps/>
          <w:color w:val="00B0F0"/>
          <w:lang w:val="fr-FR"/>
        </w:rPr>
        <w:t>Clorennec</w:t>
      </w:r>
      <w:r w:rsidR="005A785B">
        <w:rPr>
          <w:smallCaps/>
          <w:color w:val="00B0F0"/>
          <w:lang w:val="fr-FR"/>
        </w:rPr>
        <w:t xml:space="preserve">, </w:t>
      </w:r>
      <w:r w:rsidR="005A785B" w:rsidRPr="005A785B">
        <w:rPr>
          <w:color w:val="00B0F0"/>
          <w:lang w:val="fr-FR"/>
        </w:rPr>
        <w:t xml:space="preserve">G. </w:t>
      </w:r>
      <w:r w:rsidR="005A785B" w:rsidRPr="008036AC">
        <w:rPr>
          <w:smallCaps/>
          <w:color w:val="00B0F0"/>
          <w:lang w:val="fr-FR"/>
        </w:rPr>
        <w:t>T</w:t>
      </w:r>
      <w:r w:rsidR="008036AC">
        <w:rPr>
          <w:smallCaps/>
          <w:color w:val="00B0F0"/>
          <w:lang w:val="fr-FR"/>
        </w:rPr>
        <w:t>redez</w:t>
      </w:r>
      <w:r w:rsidR="00BE72C7">
        <w:rPr>
          <w:lang w:val="fr-FR"/>
        </w:rPr>
        <w:t xml:space="preserve">, </w:t>
      </w:r>
      <w:r w:rsidR="005A785B">
        <w:rPr>
          <w:lang w:val="fr-FR"/>
        </w:rPr>
        <w:t xml:space="preserve">en 02 </w:t>
      </w:r>
      <w:r w:rsidR="00BE72C7" w:rsidRPr="005A785B">
        <w:rPr>
          <w:color w:val="00B0F0"/>
          <w:lang w:val="fr-FR"/>
        </w:rPr>
        <w:t>E</w:t>
      </w:r>
      <w:r w:rsidR="00EF0160" w:rsidRPr="005A785B">
        <w:rPr>
          <w:color w:val="00B0F0"/>
          <w:lang w:val="fr-FR"/>
        </w:rPr>
        <w:t>.</w:t>
      </w:r>
      <w:r w:rsidR="00BE72C7" w:rsidRPr="005A785B">
        <w:rPr>
          <w:color w:val="00B0F0"/>
          <w:lang w:val="fr-FR"/>
        </w:rPr>
        <w:t xml:space="preserve"> </w:t>
      </w:r>
      <w:r w:rsidR="00BE72C7" w:rsidRPr="005A785B">
        <w:rPr>
          <w:smallCaps/>
          <w:color w:val="00B0F0"/>
          <w:lang w:val="fr-FR"/>
        </w:rPr>
        <w:t>Denis</w:t>
      </w:r>
      <w:r w:rsidR="00BE72C7" w:rsidRPr="005A785B">
        <w:rPr>
          <w:color w:val="00B0F0"/>
          <w:lang w:val="fr-FR"/>
        </w:rPr>
        <w:t xml:space="preserve">, </w:t>
      </w:r>
      <w:r w:rsidR="006E232E" w:rsidRPr="005A785B">
        <w:rPr>
          <w:color w:val="00B0F0"/>
          <w:lang w:val="fr-FR"/>
        </w:rPr>
        <w:t>A</w:t>
      </w:r>
      <w:r w:rsidR="00EF0160" w:rsidRPr="005A785B">
        <w:rPr>
          <w:color w:val="00B0F0"/>
          <w:lang w:val="fr-FR"/>
        </w:rPr>
        <w:t xml:space="preserve">. </w:t>
      </w:r>
      <w:proofErr w:type="gramStart"/>
      <w:r w:rsidR="006E232E" w:rsidRPr="005A785B">
        <w:rPr>
          <w:smallCaps/>
          <w:color w:val="00B0F0"/>
          <w:lang w:val="fr-FR"/>
        </w:rPr>
        <w:t>Kone</w:t>
      </w:r>
      <w:r>
        <w:rPr>
          <w:lang w:val="fr-FR"/>
        </w:rPr>
        <w:t>;</w:t>
      </w:r>
      <w:proofErr w:type="gramEnd"/>
      <w:r>
        <w:rPr>
          <w:lang w:val="fr-FR"/>
        </w:rPr>
        <w:t xml:space="preserve"> </w:t>
      </w:r>
      <w:r w:rsidR="00726A87">
        <w:rPr>
          <w:lang w:val="fr-FR"/>
        </w:rPr>
        <w:t xml:space="preserve">et </w:t>
      </w:r>
      <w:r>
        <w:rPr>
          <w:lang w:val="fr-FR"/>
        </w:rPr>
        <w:t xml:space="preserve">2 </w:t>
      </w:r>
      <w:r w:rsidR="00160416" w:rsidRPr="00EF0160">
        <w:rPr>
          <w:lang w:val="fr-FR"/>
        </w:rPr>
        <w:t>A</w:t>
      </w:r>
      <w:r w:rsidR="008036AC">
        <w:rPr>
          <w:lang w:val="fr-FR"/>
        </w:rPr>
        <w:t>ter</w:t>
      </w:r>
      <w:r w:rsidR="00160416" w:rsidRPr="00EF0160">
        <w:rPr>
          <w:lang w:val="fr-FR"/>
        </w:rPr>
        <w:t> </w:t>
      </w:r>
      <w:r w:rsidR="005A785B">
        <w:rPr>
          <w:lang w:val="fr-FR"/>
        </w:rPr>
        <w:t>02 :</w:t>
      </w:r>
      <w:r w:rsidR="006E232E" w:rsidRPr="00EF0160">
        <w:rPr>
          <w:lang w:val="fr-FR"/>
        </w:rPr>
        <w:t xml:space="preserve"> </w:t>
      </w:r>
      <w:r w:rsidR="006E232E" w:rsidRPr="00EF0160">
        <w:rPr>
          <w:color w:val="00B0F0"/>
          <w:lang w:val="fr-FR"/>
        </w:rPr>
        <w:t>M</w:t>
      </w:r>
      <w:r w:rsidR="00EF0160" w:rsidRPr="00EF0160">
        <w:rPr>
          <w:color w:val="00B0F0"/>
          <w:lang w:val="fr-FR"/>
        </w:rPr>
        <w:t>.</w:t>
      </w:r>
      <w:r w:rsidR="008036AC">
        <w:rPr>
          <w:color w:val="00B0F0"/>
          <w:lang w:val="fr-FR"/>
        </w:rPr>
        <w:t xml:space="preserve"> </w:t>
      </w:r>
      <w:r w:rsidR="006E232E" w:rsidRPr="00EF0160">
        <w:rPr>
          <w:smallCaps/>
          <w:color w:val="00B0F0"/>
          <w:lang w:val="fr-FR"/>
        </w:rPr>
        <w:t>Gonzales-Pichihua</w:t>
      </w:r>
      <w:r w:rsidR="006E232E" w:rsidRPr="00EF0160">
        <w:rPr>
          <w:color w:val="00B0F0"/>
          <w:lang w:val="fr-FR"/>
        </w:rPr>
        <w:t>, T</w:t>
      </w:r>
      <w:r w:rsidR="00EF0160" w:rsidRPr="00EF0160">
        <w:rPr>
          <w:color w:val="00B0F0"/>
          <w:lang w:val="fr-FR"/>
        </w:rPr>
        <w:t>.</w:t>
      </w:r>
      <w:r w:rsidR="006E232E" w:rsidRPr="00EF0160">
        <w:rPr>
          <w:color w:val="00B0F0"/>
          <w:lang w:val="fr-FR"/>
        </w:rPr>
        <w:t xml:space="preserve"> </w:t>
      </w:r>
      <w:r w:rsidR="006E232E" w:rsidRPr="00EF0160">
        <w:rPr>
          <w:smallCaps/>
          <w:color w:val="00B0F0"/>
          <w:lang w:val="fr-FR"/>
        </w:rPr>
        <w:t>Dia</w:t>
      </w:r>
      <w:r w:rsidR="00726A87">
        <w:rPr>
          <w:smallCaps/>
          <w:color w:val="00B0F0"/>
          <w:lang w:val="fr-FR"/>
        </w:rPr>
        <w:t xml:space="preserve">. </w:t>
      </w:r>
      <w:r>
        <w:rPr>
          <w:lang w:val="fr-FR"/>
        </w:rPr>
        <w:t xml:space="preserve">L’arrêté de </w:t>
      </w:r>
      <w:r w:rsidR="00DA13D1">
        <w:rPr>
          <w:lang w:val="fr-FR"/>
        </w:rPr>
        <w:t>composition du LexFEIM</w:t>
      </w:r>
      <w:r w:rsidR="00325D47">
        <w:rPr>
          <w:lang w:val="fr-FR"/>
        </w:rPr>
        <w:t> </w:t>
      </w:r>
      <w:r>
        <w:rPr>
          <w:lang w:val="fr-FR"/>
        </w:rPr>
        <w:t xml:space="preserve">sera mis à jour à jour y compris des nouveaux doctorants dont l’inscription est encore en cours. De même, quand les nouveaux statuts-type des laboratoires seront publiés, il sera procédé aux </w:t>
      </w:r>
      <w:r w:rsidR="00B23800">
        <w:rPr>
          <w:lang w:val="fr-FR"/>
        </w:rPr>
        <w:t>élections des représentants des doctorants</w:t>
      </w:r>
      <w:r>
        <w:rPr>
          <w:lang w:val="fr-FR"/>
        </w:rPr>
        <w:t>, contractuels et Ater aux Conseil de laboratoire (1 représentant pour 5 membres enseignants-chercheurs</w:t>
      </w:r>
      <w:r w:rsidR="00726A87">
        <w:rPr>
          <w:lang w:val="fr-FR"/>
        </w:rPr>
        <w:t>)</w:t>
      </w:r>
      <w:r w:rsidR="005E5341">
        <w:rPr>
          <w:lang w:val="fr-FR"/>
        </w:rPr>
        <w:t>.</w:t>
      </w:r>
    </w:p>
    <w:p w14:paraId="63F39F1A" w14:textId="77777777" w:rsidR="00DA1F86" w:rsidRDefault="00DA1F86" w:rsidP="00B23800">
      <w:pPr>
        <w:spacing w:after="0" w:line="240" w:lineRule="auto"/>
        <w:rPr>
          <w:lang w:val="fr-FR"/>
        </w:rPr>
      </w:pPr>
    </w:p>
    <w:p w14:paraId="41F265F1" w14:textId="5D42DCC6" w:rsidR="00BD2B3D" w:rsidRDefault="00DA1F86" w:rsidP="0004352A">
      <w:pPr>
        <w:spacing w:after="0" w:line="240" w:lineRule="auto"/>
        <w:rPr>
          <w:lang w:val="fr-FR"/>
        </w:rPr>
      </w:pPr>
      <w:r>
        <w:rPr>
          <w:lang w:val="fr-FR"/>
        </w:rPr>
        <w:t>10</w:t>
      </w:r>
      <w:r w:rsidR="002D6DFE">
        <w:rPr>
          <w:lang w:val="fr-FR"/>
        </w:rPr>
        <w:t xml:space="preserve">) </w:t>
      </w:r>
      <w:r w:rsidR="00726A87">
        <w:rPr>
          <w:lang w:val="fr-FR"/>
        </w:rPr>
        <w:t>L’</w:t>
      </w:r>
      <w:r w:rsidR="002D6DFE" w:rsidRPr="005E31F1">
        <w:rPr>
          <w:b/>
          <w:bCs/>
          <w:lang w:val="fr-FR"/>
        </w:rPr>
        <w:t>Ecole doctorale</w:t>
      </w:r>
      <w:r w:rsidR="002D6DFE">
        <w:rPr>
          <w:lang w:val="fr-FR"/>
        </w:rPr>
        <w:t> </w:t>
      </w:r>
      <w:r w:rsidR="00726A87">
        <w:rPr>
          <w:lang w:val="fr-FR"/>
        </w:rPr>
        <w:t xml:space="preserve">tiendra sa réunion de rentrée le </w:t>
      </w:r>
      <w:r w:rsidR="002D6DFE" w:rsidRPr="00BD2B3D">
        <w:rPr>
          <w:b/>
          <w:bCs/>
          <w:color w:val="FF0000"/>
          <w:u w:val="single"/>
          <w:lang w:val="fr-FR"/>
        </w:rPr>
        <w:t>21 novembre</w:t>
      </w:r>
      <w:r w:rsidR="002D6DFE">
        <w:rPr>
          <w:lang w:val="fr-FR"/>
        </w:rPr>
        <w:t xml:space="preserve"> (à Caen) pour les doctorants</w:t>
      </w:r>
      <w:r w:rsidR="00BD2B3D">
        <w:rPr>
          <w:lang w:val="fr-FR"/>
        </w:rPr>
        <w:t xml:space="preserve"> : </w:t>
      </w:r>
      <w:r w:rsidR="002D6DFE">
        <w:rPr>
          <w:lang w:val="fr-FR"/>
        </w:rPr>
        <w:t>le matin accueil de</w:t>
      </w:r>
      <w:r w:rsidR="00BD2B3D">
        <w:rPr>
          <w:lang w:val="fr-FR"/>
        </w:rPr>
        <w:t xml:space="preserve">s </w:t>
      </w:r>
      <w:r w:rsidR="002D6DFE">
        <w:rPr>
          <w:lang w:val="fr-FR"/>
        </w:rPr>
        <w:t>doctorants et l’après-midi conférence, puis remise du prix de thèse 2023.</w:t>
      </w:r>
    </w:p>
    <w:p w14:paraId="7F8A1A94" w14:textId="77777777" w:rsidR="00726A87" w:rsidRDefault="00726A87" w:rsidP="00726A87">
      <w:pPr>
        <w:spacing w:after="0" w:line="240" w:lineRule="auto"/>
        <w:ind w:left="708" w:hanging="708"/>
        <w:rPr>
          <w:lang w:val="fr-FR"/>
        </w:rPr>
      </w:pPr>
    </w:p>
    <w:p w14:paraId="54490B78" w14:textId="531D7CD0" w:rsidR="0074278C" w:rsidRDefault="00726A87" w:rsidP="0004352A">
      <w:pPr>
        <w:spacing w:after="0" w:line="240" w:lineRule="auto"/>
        <w:rPr>
          <w:lang w:val="fr-FR"/>
        </w:rPr>
      </w:pPr>
      <w:r>
        <w:rPr>
          <w:lang w:val="fr-FR"/>
        </w:rPr>
        <w:t xml:space="preserve">11) </w:t>
      </w:r>
      <w:r w:rsidR="0074278C" w:rsidRPr="00577924">
        <w:rPr>
          <w:b/>
          <w:bCs/>
          <w:lang w:val="fr-FR"/>
        </w:rPr>
        <w:t>Comités de suivi individuel</w:t>
      </w:r>
      <w:r>
        <w:rPr>
          <w:lang w:val="fr-FR"/>
        </w:rPr>
        <w:t xml:space="preserve"> : </w:t>
      </w:r>
      <w:r w:rsidR="00523599">
        <w:rPr>
          <w:lang w:val="fr-FR"/>
        </w:rPr>
        <w:t>(C</w:t>
      </w:r>
      <w:r w:rsidR="000C6407">
        <w:rPr>
          <w:lang w:val="fr-FR"/>
        </w:rPr>
        <w:t>SI</w:t>
      </w:r>
      <w:r w:rsidR="00523599">
        <w:rPr>
          <w:lang w:val="fr-FR"/>
        </w:rPr>
        <w:t xml:space="preserve">) </w:t>
      </w:r>
      <w:r w:rsidR="0074278C">
        <w:rPr>
          <w:lang w:val="fr-FR"/>
        </w:rPr>
        <w:t>des doctorant</w:t>
      </w:r>
      <w:r w:rsidR="00C953C8">
        <w:rPr>
          <w:lang w:val="fr-FR"/>
        </w:rPr>
        <w:t>s</w:t>
      </w:r>
      <w:r w:rsidR="00C804D6">
        <w:rPr>
          <w:lang w:val="fr-FR"/>
        </w:rPr>
        <w:t> : composition des comités,</w:t>
      </w:r>
      <w:r w:rsidR="00576F13">
        <w:rPr>
          <w:lang w:val="fr-FR"/>
        </w:rPr>
        <w:t xml:space="preserve"> etc</w:t>
      </w:r>
      <w:r w:rsidR="00405303">
        <w:rPr>
          <w:lang w:val="fr-FR"/>
        </w:rPr>
        <w:t>.</w:t>
      </w:r>
      <w:r w:rsidR="00576F13">
        <w:rPr>
          <w:lang w:val="fr-FR"/>
        </w:rPr>
        <w:t xml:space="preserve"> : une réunion aura lieu au Havre le </w:t>
      </w:r>
      <w:r w:rsidR="008972BE" w:rsidRPr="00E80104">
        <w:rPr>
          <w:b/>
          <w:bCs/>
          <w:color w:val="FF0000"/>
          <w:u w:val="single"/>
          <w:lang w:val="fr-FR"/>
        </w:rPr>
        <w:t>14 septembre</w:t>
      </w:r>
      <w:r w:rsidR="00576F13">
        <w:rPr>
          <w:b/>
          <w:bCs/>
          <w:color w:val="FF0000"/>
          <w:u w:val="single"/>
          <w:lang w:val="fr-FR"/>
        </w:rPr>
        <w:t xml:space="preserve"> à 14h</w:t>
      </w:r>
      <w:r w:rsidR="00576F13">
        <w:rPr>
          <w:lang w:val="fr-FR"/>
        </w:rPr>
        <w:t xml:space="preserve"> en salle Olympe de Gouge</w:t>
      </w:r>
      <w:r w:rsidR="00C953C8">
        <w:rPr>
          <w:lang w:val="fr-FR"/>
        </w:rPr>
        <w:t>s</w:t>
      </w:r>
      <w:r w:rsidR="0003143E">
        <w:rPr>
          <w:lang w:val="fr-FR"/>
        </w:rPr>
        <w:t xml:space="preserve"> et en hybride</w:t>
      </w:r>
      <w:r w:rsidR="00576F13">
        <w:rPr>
          <w:lang w:val="fr-FR"/>
        </w:rPr>
        <w:t>, dirigée par G. Raoul-Cormeil, directeur</w:t>
      </w:r>
      <w:r w:rsidR="00405303">
        <w:rPr>
          <w:lang w:val="fr-FR"/>
        </w:rPr>
        <w:t>,</w:t>
      </w:r>
      <w:r w:rsidR="00576F13">
        <w:rPr>
          <w:lang w:val="fr-FR"/>
        </w:rPr>
        <w:t xml:space="preserve"> et M. Guénolé, directrice-adjointe</w:t>
      </w:r>
      <w:r w:rsidR="0003143E">
        <w:rPr>
          <w:lang w:val="fr-FR"/>
        </w:rPr>
        <w:t>, en présence de P. Chabal et N. Guillet</w:t>
      </w:r>
      <w:r w:rsidR="00576F13">
        <w:rPr>
          <w:lang w:val="fr-FR"/>
        </w:rPr>
        <w:t>.</w:t>
      </w:r>
    </w:p>
    <w:p w14:paraId="55BE2E53" w14:textId="3D46C95E" w:rsidR="005E31F1" w:rsidRDefault="0004352A" w:rsidP="0004352A">
      <w:pPr>
        <w:spacing w:after="0" w:line="240" w:lineRule="auto"/>
        <w:rPr>
          <w:lang w:val="fr-FR"/>
        </w:rPr>
      </w:pPr>
      <w:r>
        <w:rPr>
          <w:lang w:val="fr-FR"/>
        </w:rPr>
        <w:tab/>
      </w:r>
      <w:r w:rsidR="0003143E">
        <w:rPr>
          <w:lang w:val="fr-FR"/>
        </w:rPr>
        <w:t>Rappel (</w:t>
      </w:r>
      <w:r w:rsidR="005E31F1">
        <w:rPr>
          <w:lang w:val="fr-FR"/>
        </w:rPr>
        <w:t>Conseil de l’E</w:t>
      </w:r>
      <w:r w:rsidR="0003143E">
        <w:rPr>
          <w:lang w:val="fr-FR"/>
        </w:rPr>
        <w:t>D d</w:t>
      </w:r>
      <w:r w:rsidR="005E31F1">
        <w:rPr>
          <w:lang w:val="fr-FR"/>
        </w:rPr>
        <w:t>u 16 juin</w:t>
      </w:r>
      <w:r w:rsidR="0003143E">
        <w:rPr>
          <w:lang w:val="fr-FR"/>
        </w:rPr>
        <w:t xml:space="preserve">) : </w:t>
      </w:r>
      <w:r w:rsidR="005E31F1">
        <w:rPr>
          <w:lang w:val="fr-FR"/>
        </w:rPr>
        <w:t>les C</w:t>
      </w:r>
      <w:r w:rsidR="000C6407">
        <w:rPr>
          <w:lang w:val="fr-FR"/>
        </w:rPr>
        <w:t>SI</w:t>
      </w:r>
      <w:r w:rsidR="005E31F1">
        <w:rPr>
          <w:lang w:val="fr-FR"/>
        </w:rPr>
        <w:t xml:space="preserve"> </w:t>
      </w:r>
      <w:r w:rsidR="00BD2B3D">
        <w:rPr>
          <w:lang w:val="fr-FR"/>
        </w:rPr>
        <w:t>(</w:t>
      </w:r>
      <w:r w:rsidR="0003143E" w:rsidRPr="0003143E">
        <w:rPr>
          <w:i/>
          <w:iCs/>
          <w:lang w:val="fr-FR"/>
        </w:rPr>
        <w:t>Cf.</w:t>
      </w:r>
      <w:r w:rsidR="0003143E">
        <w:rPr>
          <w:lang w:val="fr-FR"/>
        </w:rPr>
        <w:t xml:space="preserve"> </w:t>
      </w:r>
      <w:r w:rsidR="00405303">
        <w:rPr>
          <w:lang w:val="fr-FR"/>
        </w:rPr>
        <w:t>A</w:t>
      </w:r>
      <w:r w:rsidR="005E31F1">
        <w:rPr>
          <w:lang w:val="fr-FR"/>
        </w:rPr>
        <w:t>rrêté du 26</w:t>
      </w:r>
      <w:r w:rsidR="0003143E">
        <w:rPr>
          <w:lang w:val="fr-FR"/>
        </w:rPr>
        <w:t>/8/</w:t>
      </w:r>
      <w:r w:rsidR="005E31F1">
        <w:rPr>
          <w:lang w:val="fr-FR"/>
        </w:rPr>
        <w:t xml:space="preserve">2022 et </w:t>
      </w:r>
      <w:r w:rsidR="0003143E">
        <w:rPr>
          <w:lang w:val="fr-FR"/>
        </w:rPr>
        <w:t>R</w:t>
      </w:r>
      <w:r w:rsidR="005E31F1">
        <w:rPr>
          <w:lang w:val="fr-FR"/>
        </w:rPr>
        <w:t>èglement des Etudes du 18</w:t>
      </w:r>
      <w:r w:rsidR="0003143E">
        <w:rPr>
          <w:lang w:val="fr-FR"/>
        </w:rPr>
        <w:t>/1/</w:t>
      </w:r>
      <w:r w:rsidR="005E31F1">
        <w:rPr>
          <w:lang w:val="fr-FR"/>
        </w:rPr>
        <w:t>2023</w:t>
      </w:r>
      <w:r w:rsidR="00BD2B3D">
        <w:rPr>
          <w:lang w:val="fr-FR"/>
        </w:rPr>
        <w:t xml:space="preserve">) </w:t>
      </w:r>
      <w:r w:rsidR="00576F13">
        <w:rPr>
          <w:lang w:val="fr-FR"/>
        </w:rPr>
        <w:t xml:space="preserve">seront </w:t>
      </w:r>
      <w:r w:rsidR="005E31F1" w:rsidRPr="005E31F1">
        <w:rPr>
          <w:u w:val="single"/>
          <w:lang w:val="fr-FR"/>
        </w:rPr>
        <w:t>composés courant septembre 2023</w:t>
      </w:r>
      <w:r w:rsidR="005E31F1">
        <w:rPr>
          <w:lang w:val="fr-FR"/>
        </w:rPr>
        <w:t xml:space="preserve">, pour </w:t>
      </w:r>
      <w:r w:rsidR="00576F13">
        <w:rPr>
          <w:lang w:val="fr-FR"/>
        </w:rPr>
        <w:t xml:space="preserve">toutes les thèses </w:t>
      </w:r>
      <w:r w:rsidR="005E31F1">
        <w:rPr>
          <w:lang w:val="fr-FR"/>
        </w:rPr>
        <w:t>déjà inscrites</w:t>
      </w:r>
      <w:r w:rsidR="00576F13">
        <w:rPr>
          <w:lang w:val="fr-FR"/>
        </w:rPr>
        <w:t xml:space="preserve"> ou en cours d’inscription, sauf celles appelées à être soutenues avant le 31</w:t>
      </w:r>
      <w:r w:rsidR="0003143E">
        <w:rPr>
          <w:lang w:val="fr-FR"/>
        </w:rPr>
        <w:t>/12/</w:t>
      </w:r>
      <w:r w:rsidR="00576F13">
        <w:rPr>
          <w:lang w:val="fr-FR"/>
        </w:rPr>
        <w:t xml:space="preserve">2023. </w:t>
      </w:r>
      <w:r w:rsidR="005E31F1">
        <w:rPr>
          <w:lang w:val="fr-FR"/>
        </w:rPr>
        <w:t xml:space="preserve">Les CSI sont composés de membres expérimentés dans la direction de travaux mais pas nécessairement liés au sujet de la thèse. Leurs réunions ont lieu une fois par an, même en distanciel, et donnent lieu à un document </w:t>
      </w:r>
      <w:r w:rsidR="0003143E">
        <w:rPr>
          <w:lang w:val="fr-FR"/>
        </w:rPr>
        <w:t xml:space="preserve">PDF </w:t>
      </w:r>
      <w:r w:rsidR="005E31F1">
        <w:rPr>
          <w:lang w:val="fr-FR"/>
        </w:rPr>
        <w:t>de 2-4 pages</w:t>
      </w:r>
      <w:r w:rsidR="0003143E">
        <w:rPr>
          <w:lang w:val="fr-FR"/>
        </w:rPr>
        <w:t xml:space="preserve"> </w:t>
      </w:r>
      <w:r w:rsidR="005E31F1">
        <w:rPr>
          <w:lang w:val="fr-FR"/>
        </w:rPr>
        <w:t>inscrit dans S</w:t>
      </w:r>
      <w:r w:rsidR="00405303">
        <w:rPr>
          <w:lang w:val="fr-FR"/>
        </w:rPr>
        <w:t>YGAL</w:t>
      </w:r>
      <w:r w:rsidR="005E31F1">
        <w:rPr>
          <w:lang w:val="fr-FR"/>
        </w:rPr>
        <w:t>, ce qui permet de garder une mémoire des progrès de la thèse jusqu’à la soutenance.</w:t>
      </w:r>
      <w:r w:rsidR="00576F13">
        <w:rPr>
          <w:lang w:val="fr-FR"/>
        </w:rPr>
        <w:t xml:space="preserve"> Ils comprennent deux membres, l’un de la même section CNU que celle d’inscription de la thèse, l’autre d’une autre section, tous deux HDR. L’un interne à l’établissement d’inscription, l’autre peut être extérieur à l’établissement, à la Comue, ou à l’étranger sous réserve d’un statut à l’étranger reconnu équivalent à celui d’EC HDR. Enfin, les membres du CSI peuvent </w:t>
      </w:r>
      <w:r w:rsidR="00576F13">
        <w:rPr>
          <w:lang w:val="fr-FR"/>
        </w:rPr>
        <w:lastRenderedPageBreak/>
        <w:t>appartenir au jury (à vérifier qu’ils ne peuvent pas en être rapporteurs ou président).</w:t>
      </w:r>
      <w:r w:rsidR="001B32B7">
        <w:rPr>
          <w:lang w:val="fr-FR"/>
        </w:rPr>
        <w:t xml:space="preserve"> D. Guével soulève la question de l’équilibre genrée des CSI, question encore à clarifier.</w:t>
      </w:r>
    </w:p>
    <w:p w14:paraId="0DBCC768" w14:textId="77777777" w:rsidR="00576F13" w:rsidRDefault="00576F13" w:rsidP="009E6540">
      <w:pPr>
        <w:spacing w:after="0" w:line="240" w:lineRule="auto"/>
        <w:ind w:left="708" w:hanging="708"/>
        <w:rPr>
          <w:lang w:val="fr-FR"/>
        </w:rPr>
      </w:pPr>
    </w:p>
    <w:p w14:paraId="5C271F18" w14:textId="327816C7" w:rsidR="005E31F1" w:rsidRDefault="00F41C28" w:rsidP="0004352A">
      <w:pPr>
        <w:spacing w:after="0" w:line="240" w:lineRule="auto"/>
        <w:rPr>
          <w:lang w:val="fr-FR"/>
        </w:rPr>
      </w:pPr>
      <w:r>
        <w:rPr>
          <w:lang w:val="fr-FR"/>
        </w:rPr>
        <w:t xml:space="preserve">    </w:t>
      </w:r>
      <w:r w:rsidR="008016CC">
        <w:rPr>
          <w:lang w:val="fr-FR"/>
        </w:rPr>
        <w:t xml:space="preserve">   </w:t>
      </w:r>
      <w:r w:rsidR="005E31F1">
        <w:rPr>
          <w:lang w:val="fr-FR"/>
        </w:rPr>
        <w:t xml:space="preserve">L’ED prévoit la mise en place d’une </w:t>
      </w:r>
      <w:r w:rsidR="005E31F1" w:rsidRPr="005E31F1">
        <w:rPr>
          <w:u w:val="single"/>
          <w:lang w:val="fr-FR"/>
        </w:rPr>
        <w:t>formation à l’intégrité scientifique</w:t>
      </w:r>
      <w:r w:rsidR="005E31F1">
        <w:rPr>
          <w:lang w:val="fr-FR"/>
        </w:rPr>
        <w:t xml:space="preserve"> dès la 1</w:t>
      </w:r>
      <w:r w:rsidR="005E31F1" w:rsidRPr="005E31F1">
        <w:rPr>
          <w:vertAlign w:val="superscript"/>
          <w:lang w:val="fr-FR"/>
        </w:rPr>
        <w:t>ère</w:t>
      </w:r>
      <w:r w:rsidR="005E31F1">
        <w:rPr>
          <w:lang w:val="fr-FR"/>
        </w:rPr>
        <w:t xml:space="preserve"> année de thèse, obligatoire avant la soutenance, pour un volume total de 64h sur toute la durée de la thèse (par tranches de 15</w:t>
      </w:r>
      <w:r w:rsidR="00BD2B3D">
        <w:rPr>
          <w:lang w:val="fr-FR"/>
        </w:rPr>
        <w:t>/16</w:t>
      </w:r>
      <w:r w:rsidR="005E31F1">
        <w:rPr>
          <w:lang w:val="fr-FR"/>
        </w:rPr>
        <w:t>h à la fois)</w:t>
      </w:r>
    </w:p>
    <w:p w14:paraId="1149D410" w14:textId="77777777" w:rsidR="0074278C" w:rsidRDefault="0074278C" w:rsidP="002B092E">
      <w:pPr>
        <w:spacing w:after="0" w:line="240" w:lineRule="auto"/>
        <w:rPr>
          <w:lang w:val="fr-FR"/>
        </w:rPr>
      </w:pPr>
    </w:p>
    <w:p w14:paraId="585918A4" w14:textId="0FE69E4E" w:rsidR="009E6540" w:rsidRDefault="0004352A" w:rsidP="00A34499">
      <w:pPr>
        <w:spacing w:after="0" w:line="240" w:lineRule="auto"/>
        <w:rPr>
          <w:lang w:val="fr-FR"/>
        </w:rPr>
      </w:pPr>
      <w:r>
        <w:rPr>
          <w:lang w:val="fr-FR"/>
        </w:rPr>
        <w:t>12</w:t>
      </w:r>
      <w:r w:rsidR="009E6540">
        <w:rPr>
          <w:lang w:val="fr-FR"/>
        </w:rPr>
        <w:t xml:space="preserve">) </w:t>
      </w:r>
      <w:r w:rsidR="009E6540" w:rsidRPr="00577924">
        <w:rPr>
          <w:b/>
          <w:bCs/>
          <w:lang w:val="fr-FR"/>
        </w:rPr>
        <w:t>Critères d’activité des laboratoires</w:t>
      </w:r>
      <w:r w:rsidR="009E6540">
        <w:rPr>
          <w:lang w:val="fr-FR"/>
        </w:rPr>
        <w:t xml:space="preserve"> adoptés par la Commission Recherche en juin 2023</w:t>
      </w:r>
      <w:r w:rsidR="00523599">
        <w:rPr>
          <w:lang w:val="fr-FR"/>
        </w:rPr>
        <w:t xml:space="preserve"> et tels que devant inspirer notre évaluation</w:t>
      </w:r>
      <w:r w:rsidR="00577924">
        <w:rPr>
          <w:lang w:val="fr-FR"/>
        </w:rPr>
        <w:t xml:space="preserve"> : </w:t>
      </w:r>
      <w:r w:rsidR="001B32B7" w:rsidRPr="001B32B7">
        <w:rPr>
          <w:i/>
          <w:iCs/>
          <w:lang w:val="fr-FR"/>
        </w:rPr>
        <w:t xml:space="preserve">Cf. </w:t>
      </w:r>
      <w:r w:rsidR="00577924" w:rsidRPr="008303E0">
        <w:rPr>
          <w:color w:val="00B0F0"/>
          <w:lang w:val="fr-FR"/>
        </w:rPr>
        <w:t>J. Clerckx</w:t>
      </w:r>
    </w:p>
    <w:p w14:paraId="5F7DD7B7" w14:textId="5D912841" w:rsidR="00D33026" w:rsidRDefault="001B32B7" w:rsidP="002B092E">
      <w:pPr>
        <w:spacing w:after="0" w:line="240" w:lineRule="auto"/>
        <w:rPr>
          <w:b/>
          <w:bCs/>
          <w:lang w:val="fr-FR"/>
        </w:rPr>
      </w:pPr>
      <w:r>
        <w:rPr>
          <w:lang w:val="fr-FR"/>
        </w:rPr>
        <w:tab/>
        <w:t>P. Chabal partage ses notes prises lors des réunions du groupe de pilotage sur ces critères et des réunions des directeurs de laboratoire de l’UHN. Il y aura trois grandes catégories de critères :</w:t>
      </w:r>
      <w:r w:rsidR="00AA1CEC">
        <w:rPr>
          <w:lang w:val="fr-FR"/>
        </w:rPr>
        <w:t xml:space="preserve">   </w:t>
      </w:r>
      <w:r>
        <w:rPr>
          <w:lang w:val="fr-FR"/>
        </w:rPr>
        <w:t xml:space="preserve"> i/ </w:t>
      </w:r>
      <w:r w:rsidR="00AA1CEC">
        <w:rPr>
          <w:lang w:val="fr-FR"/>
        </w:rPr>
        <w:t xml:space="preserve">des </w:t>
      </w:r>
      <w:r>
        <w:rPr>
          <w:lang w:val="fr-FR"/>
        </w:rPr>
        <w:t xml:space="preserve">critères </w:t>
      </w:r>
      <w:r w:rsidRPr="00A34499">
        <w:rPr>
          <w:b/>
          <w:bCs/>
          <w:lang w:val="fr-FR"/>
        </w:rPr>
        <w:t>quantitatifs et démographiques</w:t>
      </w:r>
      <w:r>
        <w:rPr>
          <w:lang w:val="fr-FR"/>
        </w:rPr>
        <w:t xml:space="preserve"> élaborés par la DIRVED</w:t>
      </w:r>
      <w:r w:rsidR="00D33026">
        <w:rPr>
          <w:lang w:val="fr-FR"/>
        </w:rPr>
        <w:t xml:space="preserve">, simplement repris dans notre dossier d’évaluation HCERES, ii/ </w:t>
      </w:r>
      <w:r w:rsidR="00AA1CEC">
        <w:rPr>
          <w:lang w:val="fr-FR"/>
        </w:rPr>
        <w:t xml:space="preserve">des </w:t>
      </w:r>
      <w:r w:rsidR="00D33026">
        <w:rPr>
          <w:lang w:val="fr-FR"/>
        </w:rPr>
        <w:t xml:space="preserve">critères </w:t>
      </w:r>
      <w:r w:rsidR="00D33026" w:rsidRPr="00A34499">
        <w:rPr>
          <w:b/>
          <w:bCs/>
          <w:lang w:val="fr-FR"/>
        </w:rPr>
        <w:t>qualitatifs communs</w:t>
      </w:r>
      <w:r w:rsidR="00D33026">
        <w:rPr>
          <w:lang w:val="fr-FR"/>
        </w:rPr>
        <w:t xml:space="preserve"> à tous les laboratoires : publications notamment dans HAL, colloques organisés au Havre, auxquels sera renvoyé </w:t>
      </w:r>
      <w:proofErr w:type="gramStart"/>
      <w:r w:rsidR="00D33026">
        <w:rPr>
          <w:lang w:val="fr-FR"/>
        </w:rPr>
        <w:t>l’HCERES,</w:t>
      </w:r>
      <w:r w:rsidR="00AA1CEC">
        <w:rPr>
          <w:lang w:val="fr-FR"/>
        </w:rPr>
        <w:t xml:space="preserve"> </w:t>
      </w:r>
      <w:r w:rsidR="00D33026">
        <w:rPr>
          <w:lang w:val="fr-FR"/>
        </w:rPr>
        <w:t xml:space="preserve"> iii</w:t>
      </w:r>
      <w:proofErr w:type="gramEnd"/>
      <w:r w:rsidR="00D33026">
        <w:rPr>
          <w:lang w:val="fr-FR"/>
        </w:rPr>
        <w:t xml:space="preserve">/ </w:t>
      </w:r>
      <w:r w:rsidR="00AA1CEC">
        <w:rPr>
          <w:lang w:val="fr-FR"/>
        </w:rPr>
        <w:t xml:space="preserve">des </w:t>
      </w:r>
      <w:r w:rsidR="00D33026">
        <w:rPr>
          <w:lang w:val="fr-FR"/>
        </w:rPr>
        <w:t xml:space="preserve">critères </w:t>
      </w:r>
      <w:r w:rsidR="00D33026" w:rsidRPr="00A34499">
        <w:rPr>
          <w:b/>
          <w:bCs/>
          <w:lang w:val="fr-FR"/>
        </w:rPr>
        <w:t>propres à chaque laboratoire</w:t>
      </w:r>
      <w:r w:rsidR="00D33026">
        <w:rPr>
          <w:lang w:val="fr-FR"/>
        </w:rPr>
        <w:t xml:space="preserve">. Sur ces derniers, </w:t>
      </w:r>
      <w:r w:rsidR="00D33026" w:rsidRPr="004135EB">
        <w:rPr>
          <w:color w:val="FF0000"/>
          <w:lang w:val="fr-FR"/>
        </w:rPr>
        <w:t>il convient que nous arrêtions lors du Conseil de novembre 2023, lesdits critères</w:t>
      </w:r>
      <w:r w:rsidR="00D33026">
        <w:rPr>
          <w:lang w:val="fr-FR"/>
        </w:rPr>
        <w:t xml:space="preserve"> : par exemple les activités de nos membres en colloques, publications, etc. organisés hors du Havre, </w:t>
      </w:r>
      <w:r w:rsidR="00AA1CEC">
        <w:rPr>
          <w:lang w:val="fr-FR"/>
        </w:rPr>
        <w:t xml:space="preserve">en France et </w:t>
      </w:r>
      <w:r w:rsidR="00D33026">
        <w:rPr>
          <w:lang w:val="fr-FR"/>
        </w:rPr>
        <w:t>à l’étranger, les partenariats montés avec les collègues d’autres centres de recherche, les conventions, les codirections de thèse, les aud</w:t>
      </w:r>
      <w:r w:rsidR="00A34499">
        <w:rPr>
          <w:lang w:val="fr-FR"/>
        </w:rPr>
        <w:t>i</w:t>
      </w:r>
      <w:r w:rsidR="00D33026">
        <w:rPr>
          <w:lang w:val="fr-FR"/>
        </w:rPr>
        <w:t>tions auprès des institutions juridiques, diplomatiques qui nous consultent en tant que membre du LexFEIM, etc.</w:t>
      </w:r>
      <w:r w:rsidR="00A34499">
        <w:rPr>
          <w:lang w:val="fr-FR"/>
        </w:rPr>
        <w:t xml:space="preserve"> </w:t>
      </w:r>
      <w:r w:rsidR="00A34499">
        <w:rPr>
          <w:b/>
          <w:bCs/>
          <w:lang w:val="fr-FR"/>
        </w:rPr>
        <w:t>Il est demandé à chacun de venir à notre Conseil du 1</w:t>
      </w:r>
      <w:r w:rsidR="00BA57D7">
        <w:rPr>
          <w:b/>
          <w:bCs/>
          <w:lang w:val="fr-FR"/>
        </w:rPr>
        <w:t>6</w:t>
      </w:r>
      <w:r w:rsidR="00A34499">
        <w:rPr>
          <w:b/>
          <w:bCs/>
          <w:lang w:val="fr-FR"/>
        </w:rPr>
        <w:t xml:space="preserve"> novembre avec des propositions précises de tels critères propres à nos activités de recherche au sein du LexFEIM.</w:t>
      </w:r>
    </w:p>
    <w:p w14:paraId="4B7C43B7" w14:textId="77777777" w:rsidR="00A34499" w:rsidRDefault="00A34499" w:rsidP="002B092E">
      <w:pPr>
        <w:spacing w:after="0" w:line="240" w:lineRule="auto"/>
        <w:rPr>
          <w:b/>
          <w:bCs/>
          <w:lang w:val="fr-FR"/>
        </w:rPr>
      </w:pPr>
    </w:p>
    <w:p w14:paraId="392D9294" w14:textId="25E081C6" w:rsidR="00883484" w:rsidRDefault="00A34499" w:rsidP="00A34499">
      <w:pPr>
        <w:spacing w:after="0" w:line="240" w:lineRule="auto"/>
        <w:ind w:firstLine="708"/>
        <w:rPr>
          <w:rFonts w:cstheme="minorHAnsi"/>
          <w:lang w:val="fr-FR"/>
        </w:rPr>
      </w:pPr>
      <w:r>
        <w:rPr>
          <w:lang w:val="fr-FR"/>
        </w:rPr>
        <w:t xml:space="preserve">Le </w:t>
      </w:r>
      <w:r w:rsidR="00883484">
        <w:rPr>
          <w:lang w:val="fr-FR"/>
        </w:rPr>
        <w:t>nombre de membres HDR du labo et le nombre de HDR soutenues</w:t>
      </w:r>
      <w:r w:rsidR="00AC567D">
        <w:rPr>
          <w:lang w:val="fr-FR"/>
        </w:rPr>
        <w:t xml:space="preserve"> </w:t>
      </w:r>
      <w:r w:rsidR="009B7FB7">
        <w:rPr>
          <w:lang w:val="fr-FR"/>
        </w:rPr>
        <w:t>d</w:t>
      </w:r>
      <w:r w:rsidR="00883484">
        <w:rPr>
          <w:lang w:val="fr-FR"/>
        </w:rPr>
        <w:t xml:space="preserve">evient un critère important. </w:t>
      </w:r>
      <w:r>
        <w:rPr>
          <w:lang w:val="fr-FR"/>
        </w:rPr>
        <w:t xml:space="preserve">Nos encouragements vont aux </w:t>
      </w:r>
      <w:r w:rsidR="00883484">
        <w:rPr>
          <w:lang w:val="fr-FR"/>
        </w:rPr>
        <w:t xml:space="preserve">projets de HDR </w:t>
      </w:r>
      <w:r w:rsidR="009B7FB7">
        <w:rPr>
          <w:lang w:val="fr-FR"/>
        </w:rPr>
        <w:t xml:space="preserve">en </w:t>
      </w:r>
      <w:r w:rsidR="00883484">
        <w:rPr>
          <w:lang w:val="fr-FR"/>
        </w:rPr>
        <w:t>2023-2024 </w:t>
      </w:r>
      <w:r>
        <w:rPr>
          <w:lang w:val="fr-FR"/>
        </w:rPr>
        <w:t xml:space="preserve">pour </w:t>
      </w:r>
      <w:r w:rsidR="00883484" w:rsidRPr="00AC567D">
        <w:rPr>
          <w:color w:val="00B0F0"/>
          <w:lang w:val="fr-FR"/>
        </w:rPr>
        <w:t xml:space="preserve">Philippe Gast </w:t>
      </w:r>
      <w:r w:rsidR="00883484">
        <w:rPr>
          <w:lang w:val="fr-FR"/>
        </w:rPr>
        <w:t>(garant possible : Jean-Marc Roy)</w:t>
      </w:r>
      <w:r>
        <w:rPr>
          <w:lang w:val="fr-FR"/>
        </w:rPr>
        <w:t xml:space="preserve">, </w:t>
      </w:r>
      <w:r w:rsidR="00883484" w:rsidRPr="00AC567D">
        <w:rPr>
          <w:color w:val="00B0F0"/>
          <w:lang w:val="fr-FR"/>
        </w:rPr>
        <w:t xml:space="preserve">Ismaelline Eba-Nguema </w:t>
      </w:r>
      <w:r w:rsidR="00883484">
        <w:rPr>
          <w:lang w:val="fr-FR"/>
        </w:rPr>
        <w:t>(garant possible : Gilles Lebreton</w:t>
      </w:r>
      <w:r w:rsidR="00883484" w:rsidRPr="00883484">
        <w:rPr>
          <w:rFonts w:cstheme="minorHAnsi"/>
          <w:lang w:val="fr-FR"/>
        </w:rPr>
        <w:t>)</w:t>
      </w:r>
      <w:r w:rsidR="00AC567D">
        <w:rPr>
          <w:rFonts w:cstheme="minorHAnsi"/>
          <w:lang w:val="fr-FR"/>
        </w:rPr>
        <w:t xml:space="preserve"> et </w:t>
      </w:r>
      <w:r w:rsidR="00883484" w:rsidRPr="00AC567D">
        <w:rPr>
          <w:rFonts w:cstheme="minorHAnsi"/>
          <w:color w:val="00B0F0"/>
          <w:lang w:val="fr-FR"/>
        </w:rPr>
        <w:t xml:space="preserve">Ikboljon Qoraboyev </w:t>
      </w:r>
      <w:r w:rsidR="00883484">
        <w:rPr>
          <w:rFonts w:cstheme="minorHAnsi"/>
          <w:lang w:val="fr-FR"/>
        </w:rPr>
        <w:t>(garant possible : Jocelyn Clerckx)</w:t>
      </w:r>
      <w:r w:rsidR="00AA1CEC">
        <w:rPr>
          <w:rFonts w:cstheme="minorHAnsi"/>
          <w:lang w:val="fr-FR"/>
        </w:rPr>
        <w:t>. D. Guével suggère que le site du LexFEIM indique que nous accueillons des projets de HDR et les 8 membres HDR du labo sont sollicités en ce sens.</w:t>
      </w:r>
    </w:p>
    <w:p w14:paraId="3E64F44C" w14:textId="77777777" w:rsidR="00A34499" w:rsidRDefault="00A34499" w:rsidP="00A34499">
      <w:pPr>
        <w:spacing w:after="0" w:line="240" w:lineRule="auto"/>
        <w:ind w:firstLine="708"/>
        <w:rPr>
          <w:rFonts w:cstheme="minorHAnsi"/>
          <w:lang w:val="fr-FR"/>
        </w:rPr>
      </w:pPr>
    </w:p>
    <w:p w14:paraId="1813801D" w14:textId="5FA80159" w:rsidR="0004352A" w:rsidRDefault="0004352A" w:rsidP="002B092E">
      <w:pPr>
        <w:spacing w:after="0" w:line="240" w:lineRule="auto"/>
        <w:rPr>
          <w:lang w:val="fr-FR"/>
        </w:rPr>
      </w:pPr>
      <w:r>
        <w:rPr>
          <w:lang w:val="fr-FR"/>
        </w:rPr>
        <w:t>13</w:t>
      </w:r>
      <w:r w:rsidR="009E6540">
        <w:rPr>
          <w:lang w:val="fr-FR"/>
        </w:rPr>
        <w:t>)</w:t>
      </w:r>
      <w:r w:rsidR="00A34499">
        <w:rPr>
          <w:lang w:val="fr-FR"/>
        </w:rPr>
        <w:t xml:space="preserve"> Nouveaux</w:t>
      </w:r>
      <w:r w:rsidR="009E6540">
        <w:rPr>
          <w:lang w:val="fr-FR"/>
        </w:rPr>
        <w:t xml:space="preserve"> </w:t>
      </w:r>
      <w:r w:rsidR="009E6540" w:rsidRPr="00577924">
        <w:rPr>
          <w:b/>
          <w:bCs/>
          <w:lang w:val="fr-FR"/>
        </w:rPr>
        <w:t>Statuts-types des laboratoires</w:t>
      </w:r>
      <w:r w:rsidR="009E6540">
        <w:rPr>
          <w:lang w:val="fr-FR"/>
        </w:rPr>
        <w:t xml:space="preserve"> </w:t>
      </w:r>
      <w:r w:rsidR="00523599">
        <w:rPr>
          <w:lang w:val="fr-FR"/>
        </w:rPr>
        <w:t xml:space="preserve">de recherche de l’UHN </w:t>
      </w:r>
      <w:r w:rsidR="00A34499">
        <w:rPr>
          <w:lang w:val="fr-FR"/>
        </w:rPr>
        <w:t>adoptés par la Commission Recherche de juin 2023</w:t>
      </w:r>
      <w:r>
        <w:rPr>
          <w:lang w:val="fr-FR"/>
        </w:rPr>
        <w:t>. Nous les avons demandés à la DIRVED et ils seront disponibles auprès de N. Zémiac. Une première analyse suggère que</w:t>
      </w:r>
      <w:r w:rsidR="004135EB">
        <w:rPr>
          <w:lang w:val="fr-FR"/>
        </w:rPr>
        <w:t>,</w:t>
      </w:r>
      <w:r>
        <w:rPr>
          <w:lang w:val="fr-FR"/>
        </w:rPr>
        <w:t xml:space="preserve"> comme ils contiennent les dispositions communes pour les élections du directeur, les directeurs adjoints et les diverses catégories de membres, notre Règlement Intérieur sera fortement allégé pour se centrer sur la définition de nos axes de recherche, et la vie interne du LexFEIM. Sur les</w:t>
      </w:r>
      <w:r w:rsidR="00523599">
        <w:rPr>
          <w:lang w:val="fr-FR"/>
        </w:rPr>
        <w:t xml:space="preserve"> points nouveaux</w:t>
      </w:r>
      <w:r w:rsidR="00693858">
        <w:rPr>
          <w:lang w:val="fr-FR"/>
        </w:rPr>
        <w:t xml:space="preserve"> : explications de </w:t>
      </w:r>
      <w:r w:rsidR="00693858" w:rsidRPr="008303E0">
        <w:rPr>
          <w:color w:val="00B0F0"/>
          <w:lang w:val="fr-FR"/>
        </w:rPr>
        <w:t>J. Clerckx</w:t>
      </w:r>
      <w:r>
        <w:rPr>
          <w:lang w:val="fr-FR"/>
        </w:rPr>
        <w:t xml:space="preserve"> et à prévoir la reprise de notre Règlement intérieur.</w:t>
      </w:r>
    </w:p>
    <w:p w14:paraId="44AB02B4" w14:textId="77777777" w:rsidR="0004352A" w:rsidRDefault="0004352A" w:rsidP="002B092E">
      <w:pPr>
        <w:spacing w:after="0" w:line="240" w:lineRule="auto"/>
        <w:rPr>
          <w:lang w:val="fr-FR"/>
        </w:rPr>
      </w:pPr>
    </w:p>
    <w:p w14:paraId="71E2557B" w14:textId="316E8A00" w:rsidR="00ED62CB" w:rsidRDefault="0004352A" w:rsidP="002B092E">
      <w:pPr>
        <w:spacing w:after="0" w:line="240" w:lineRule="auto"/>
        <w:rPr>
          <w:lang w:val="fr-FR"/>
        </w:rPr>
      </w:pPr>
      <w:r>
        <w:rPr>
          <w:lang w:val="fr-FR"/>
        </w:rPr>
        <w:t>14</w:t>
      </w:r>
      <w:r w:rsidR="00ED62CB">
        <w:rPr>
          <w:lang w:val="fr-FR"/>
        </w:rPr>
        <w:t xml:space="preserve">) </w:t>
      </w:r>
      <w:r w:rsidR="00C15DB9" w:rsidRPr="00C946D9">
        <w:rPr>
          <w:b/>
          <w:bCs/>
          <w:lang w:val="fr-FR"/>
        </w:rPr>
        <w:t>P</w:t>
      </w:r>
      <w:r w:rsidR="00ED62CB" w:rsidRPr="00577924">
        <w:rPr>
          <w:b/>
          <w:bCs/>
          <w:lang w:val="fr-FR"/>
        </w:rPr>
        <w:t>rojets des Axes</w:t>
      </w:r>
      <w:r w:rsidR="00C946D9">
        <w:rPr>
          <w:lang w:val="fr-FR"/>
        </w:rPr>
        <w:t xml:space="preserve"> : présentation </w:t>
      </w:r>
      <w:r w:rsidR="00ED62CB">
        <w:rPr>
          <w:lang w:val="fr-FR"/>
        </w:rPr>
        <w:t>par leurs responsables (discussion ouverte pour une participation de l’ensemble des membres, associés,</w:t>
      </w:r>
      <w:r w:rsidR="00FB4A84">
        <w:rPr>
          <w:lang w:val="fr-FR"/>
        </w:rPr>
        <w:t xml:space="preserve"> doctorants, contractuels</w:t>
      </w:r>
      <w:r w:rsidR="00ED62CB">
        <w:rPr>
          <w:lang w:val="fr-FR"/>
        </w:rPr>
        <w:t xml:space="preserve"> …</w:t>
      </w:r>
      <w:r w:rsidR="00FB4A84">
        <w:rPr>
          <w:lang w:val="fr-FR"/>
        </w:rPr>
        <w:t>)</w:t>
      </w:r>
    </w:p>
    <w:p w14:paraId="3EE35192" w14:textId="77777777" w:rsidR="004F7033" w:rsidRDefault="004F7033" w:rsidP="00ED62CB">
      <w:pPr>
        <w:spacing w:after="0" w:line="240" w:lineRule="auto"/>
        <w:rPr>
          <w:lang w:val="fr-FR"/>
        </w:rPr>
      </w:pPr>
    </w:p>
    <w:p w14:paraId="12F63BCF" w14:textId="29E63F6A" w:rsidR="00ED62CB" w:rsidRPr="004F7033" w:rsidRDefault="00577924" w:rsidP="00ED62CB">
      <w:pPr>
        <w:spacing w:after="0" w:line="240" w:lineRule="auto"/>
        <w:rPr>
          <w:b/>
          <w:bCs/>
          <w:lang w:val="fr-FR"/>
        </w:rPr>
      </w:pPr>
      <w:r w:rsidRPr="004F7033">
        <w:rPr>
          <w:b/>
          <w:bCs/>
          <w:sz w:val="24"/>
          <w:szCs w:val="24"/>
          <w:lang w:val="fr-FR"/>
        </w:rPr>
        <w:t xml:space="preserve">     </w:t>
      </w:r>
      <w:r w:rsidR="00FB4A84" w:rsidRPr="004F7033">
        <w:rPr>
          <w:b/>
          <w:bCs/>
          <w:sz w:val="24"/>
          <w:szCs w:val="24"/>
          <w:lang w:val="fr-FR"/>
        </w:rPr>
        <w:tab/>
        <w:t>-</w:t>
      </w:r>
      <w:r w:rsidR="00FB4A84" w:rsidRPr="004F7033">
        <w:rPr>
          <w:b/>
          <w:bCs/>
          <w:i/>
          <w:iCs/>
          <w:sz w:val="24"/>
          <w:szCs w:val="24"/>
          <w:lang w:val="fr-FR"/>
        </w:rPr>
        <w:t xml:space="preserve"> </w:t>
      </w:r>
      <w:r w:rsidR="00ED62CB" w:rsidRPr="004F7033">
        <w:rPr>
          <w:b/>
          <w:bCs/>
          <w:i/>
          <w:iCs/>
          <w:sz w:val="24"/>
          <w:szCs w:val="24"/>
          <w:lang w:val="fr-FR"/>
        </w:rPr>
        <w:t>droits fondamentaux, bioéthique, biodiversité</w:t>
      </w:r>
      <w:r w:rsidR="004F7033">
        <w:rPr>
          <w:b/>
          <w:bCs/>
          <w:i/>
          <w:iCs/>
          <w:sz w:val="24"/>
          <w:szCs w:val="24"/>
          <w:lang w:val="fr-FR"/>
        </w:rPr>
        <w:t xml:space="preserve"> </w:t>
      </w:r>
      <w:r w:rsidR="004F7033" w:rsidRPr="004F7033">
        <w:rPr>
          <w:b/>
          <w:bCs/>
          <w:sz w:val="24"/>
          <w:szCs w:val="24"/>
          <w:lang w:val="fr-FR"/>
        </w:rPr>
        <w:t xml:space="preserve">- J. </w:t>
      </w:r>
      <w:r w:rsidR="004F7033" w:rsidRPr="004F7033">
        <w:rPr>
          <w:b/>
          <w:bCs/>
          <w:color w:val="00B0F0"/>
          <w:sz w:val="24"/>
          <w:szCs w:val="24"/>
          <w:lang w:val="fr-FR"/>
        </w:rPr>
        <w:t xml:space="preserve">Clerckx </w:t>
      </w:r>
      <w:r w:rsidR="004F7033" w:rsidRPr="004F7033">
        <w:rPr>
          <w:b/>
          <w:bCs/>
          <w:sz w:val="24"/>
          <w:szCs w:val="24"/>
          <w:lang w:val="fr-FR"/>
        </w:rPr>
        <w:t xml:space="preserve">et F. </w:t>
      </w:r>
      <w:r w:rsidR="004F7033" w:rsidRPr="004F7033">
        <w:rPr>
          <w:b/>
          <w:bCs/>
          <w:color w:val="00B0F0"/>
          <w:sz w:val="24"/>
          <w:szCs w:val="24"/>
          <w:lang w:val="fr-FR"/>
        </w:rPr>
        <w:t>Bottini</w:t>
      </w:r>
    </w:p>
    <w:p w14:paraId="2D97EF3A" w14:textId="77777777" w:rsidR="009F387D" w:rsidRPr="009F387D" w:rsidRDefault="009F387D" w:rsidP="009F387D">
      <w:pPr>
        <w:shd w:val="clear" w:color="auto" w:fill="EEEEEE"/>
        <w:spacing w:after="0" w:line="240" w:lineRule="auto"/>
        <w:rPr>
          <w:rFonts w:ascii="Times New Roman" w:eastAsia="Times New Roman" w:hAnsi="Times New Roman" w:cs="Times New Roman"/>
          <w:color w:val="26282A"/>
          <w:sz w:val="24"/>
          <w:szCs w:val="24"/>
          <w:lang w:val="fr-FR"/>
        </w:rPr>
      </w:pPr>
      <w:r w:rsidRPr="009F387D">
        <w:rPr>
          <w:rFonts w:ascii="Calibri" w:eastAsia="Times New Roman" w:hAnsi="Calibri" w:cs="Calibri"/>
          <w:color w:val="26282A"/>
          <w:sz w:val="20"/>
          <w:szCs w:val="20"/>
          <w:lang w:val="fr-FR"/>
        </w:rPr>
        <w:t>"Les droits fondamentaux constituent un axe de recherche « historique » du LEXFEIM mobilisant une </w:t>
      </w:r>
      <w:r w:rsidRPr="009F387D">
        <w:rPr>
          <w:rFonts w:ascii="Helvetica" w:eastAsia="Times New Roman" w:hAnsi="Helvetica" w:cs="Helvetica"/>
          <w:color w:val="26282A"/>
          <w:sz w:val="20"/>
          <w:szCs w:val="20"/>
          <w:lang w:val="fr-FR"/>
        </w:rPr>
        <w:t>équipe pluridisciplinaire</w:t>
      </w:r>
    </w:p>
    <w:p w14:paraId="38C156DE" w14:textId="77777777" w:rsidR="009F387D" w:rsidRPr="009F387D" w:rsidRDefault="009F387D" w:rsidP="009F387D">
      <w:pPr>
        <w:shd w:val="clear" w:color="auto" w:fill="EEEEEE"/>
        <w:spacing w:after="0" w:line="240" w:lineRule="auto"/>
        <w:rPr>
          <w:rFonts w:ascii="Times New Roman" w:eastAsia="Times New Roman" w:hAnsi="Times New Roman" w:cs="Times New Roman"/>
          <w:color w:val="26282A"/>
          <w:sz w:val="24"/>
          <w:szCs w:val="24"/>
          <w:lang w:val="fr-FR"/>
        </w:rPr>
      </w:pPr>
      <w:r w:rsidRPr="009F387D">
        <w:rPr>
          <w:rFonts w:ascii="Calibri" w:eastAsia="Times New Roman" w:hAnsi="Calibri" w:cs="Calibri"/>
          <w:color w:val="26282A"/>
          <w:sz w:val="20"/>
          <w:szCs w:val="20"/>
          <w:lang w:val="fr-FR"/>
        </w:rPr>
        <w:t> </w:t>
      </w:r>
      <w:proofErr w:type="gramStart"/>
      <w:r w:rsidRPr="009F387D">
        <w:rPr>
          <w:rFonts w:ascii="Calibri" w:eastAsia="Times New Roman" w:hAnsi="Calibri" w:cs="Calibri"/>
          <w:color w:val="26282A"/>
          <w:sz w:val="20"/>
          <w:szCs w:val="20"/>
          <w:lang w:val="fr-FR"/>
        </w:rPr>
        <w:t>de</w:t>
      </w:r>
      <w:proofErr w:type="gramEnd"/>
      <w:r w:rsidRPr="009F387D">
        <w:rPr>
          <w:rFonts w:ascii="Calibri" w:eastAsia="Times New Roman" w:hAnsi="Calibri" w:cs="Calibri"/>
          <w:color w:val="26282A"/>
          <w:sz w:val="20"/>
          <w:szCs w:val="20"/>
          <w:lang w:val="fr-FR"/>
        </w:rPr>
        <w:t xml:space="preserve"> chercheurs en droit public, droit privé, histoire du droit et sciences politiques.</w:t>
      </w:r>
    </w:p>
    <w:p w14:paraId="6C2E5178" w14:textId="77777777" w:rsidR="009F387D" w:rsidRPr="009F387D" w:rsidRDefault="009F387D" w:rsidP="009F387D">
      <w:pPr>
        <w:shd w:val="clear" w:color="auto" w:fill="EEEEEE"/>
        <w:spacing w:after="0" w:line="240" w:lineRule="auto"/>
        <w:rPr>
          <w:rFonts w:ascii="Times New Roman" w:eastAsia="Times New Roman" w:hAnsi="Times New Roman" w:cs="Times New Roman"/>
          <w:color w:val="26282A"/>
          <w:sz w:val="24"/>
          <w:szCs w:val="24"/>
          <w:lang w:val="fr-FR"/>
        </w:rPr>
      </w:pPr>
      <w:r w:rsidRPr="009F387D">
        <w:rPr>
          <w:rFonts w:ascii="Calibri" w:eastAsia="Times New Roman" w:hAnsi="Calibri" w:cs="Calibri"/>
          <w:color w:val="26282A"/>
          <w:sz w:val="20"/>
          <w:szCs w:val="20"/>
          <w:lang w:val="fr-FR"/>
        </w:rPr>
        <w:t>Toutefois, la notion de « droits fondamentaux » étant polymorphe et évolutive, cet axe de recherche a été remanié.</w:t>
      </w:r>
    </w:p>
    <w:p w14:paraId="47F86C18" w14:textId="77777777" w:rsidR="009F387D" w:rsidRPr="009F387D" w:rsidRDefault="009F387D" w:rsidP="009F387D">
      <w:pPr>
        <w:shd w:val="clear" w:color="auto" w:fill="EEEEEE"/>
        <w:spacing w:after="0" w:line="240" w:lineRule="auto"/>
        <w:rPr>
          <w:rFonts w:ascii="Times New Roman" w:eastAsia="Times New Roman" w:hAnsi="Times New Roman" w:cs="Times New Roman"/>
          <w:color w:val="26282A"/>
          <w:sz w:val="24"/>
          <w:szCs w:val="24"/>
          <w:lang w:val="fr-FR"/>
        </w:rPr>
      </w:pPr>
      <w:r w:rsidRPr="009F387D">
        <w:rPr>
          <w:rFonts w:ascii="Calibri" w:eastAsia="Times New Roman" w:hAnsi="Calibri" w:cs="Calibri"/>
          <w:color w:val="26282A"/>
          <w:sz w:val="20"/>
          <w:szCs w:val="20"/>
          <w:lang w:val="fr-FR"/>
        </w:rPr>
        <w:t>En effet, avant même la crise sanitaire, la notion de droits fondamentaux a commencé à être questionnée,</w:t>
      </w:r>
    </w:p>
    <w:p w14:paraId="2057A62B" w14:textId="77777777" w:rsidR="009F387D" w:rsidRPr="009F387D" w:rsidRDefault="009F387D" w:rsidP="009F387D">
      <w:pPr>
        <w:shd w:val="clear" w:color="auto" w:fill="EEEEEE"/>
        <w:spacing w:after="0" w:line="240" w:lineRule="auto"/>
        <w:rPr>
          <w:rFonts w:ascii="Times New Roman" w:eastAsia="Times New Roman" w:hAnsi="Times New Roman" w:cs="Times New Roman"/>
          <w:color w:val="26282A"/>
          <w:sz w:val="24"/>
          <w:szCs w:val="24"/>
          <w:lang w:val="fr-FR"/>
        </w:rPr>
      </w:pPr>
      <w:proofErr w:type="gramStart"/>
      <w:r w:rsidRPr="009F387D">
        <w:rPr>
          <w:rFonts w:ascii="Calibri" w:eastAsia="Times New Roman" w:hAnsi="Calibri" w:cs="Calibri"/>
          <w:color w:val="26282A"/>
          <w:sz w:val="20"/>
          <w:szCs w:val="20"/>
          <w:lang w:val="fr-FR"/>
        </w:rPr>
        <w:t>comme</w:t>
      </w:r>
      <w:proofErr w:type="gramEnd"/>
      <w:r w:rsidRPr="009F387D">
        <w:rPr>
          <w:rFonts w:ascii="Calibri" w:eastAsia="Times New Roman" w:hAnsi="Calibri" w:cs="Calibri"/>
          <w:color w:val="26282A"/>
          <w:sz w:val="20"/>
          <w:szCs w:val="20"/>
          <w:lang w:val="fr-FR"/>
        </w:rPr>
        <w:t xml:space="preserve"> cela ressort du refus du constituant français d’inscrire l’expression au plus haut sommet de la hiérarchie des normes</w:t>
      </w:r>
    </w:p>
    <w:p w14:paraId="5D8E841B" w14:textId="77777777" w:rsidR="009F387D" w:rsidRPr="009F387D" w:rsidRDefault="009F387D" w:rsidP="009F387D">
      <w:pPr>
        <w:shd w:val="clear" w:color="auto" w:fill="EEEEEE"/>
        <w:spacing w:after="0" w:line="240" w:lineRule="auto"/>
        <w:rPr>
          <w:rFonts w:ascii="Times New Roman" w:eastAsia="Times New Roman" w:hAnsi="Times New Roman" w:cs="Times New Roman"/>
          <w:color w:val="26282A"/>
          <w:sz w:val="24"/>
          <w:szCs w:val="24"/>
          <w:lang w:val="fr-FR"/>
        </w:rPr>
      </w:pPr>
      <w:proofErr w:type="gramStart"/>
      <w:r w:rsidRPr="009F387D">
        <w:rPr>
          <w:rFonts w:ascii="Calibri" w:eastAsia="Times New Roman" w:hAnsi="Calibri" w:cs="Calibri"/>
          <w:color w:val="26282A"/>
          <w:sz w:val="20"/>
          <w:szCs w:val="20"/>
          <w:lang w:val="fr-FR"/>
        </w:rPr>
        <w:t>lors</w:t>
      </w:r>
      <w:proofErr w:type="gramEnd"/>
      <w:r w:rsidRPr="009F387D">
        <w:rPr>
          <w:rFonts w:ascii="Calibri" w:eastAsia="Times New Roman" w:hAnsi="Calibri" w:cs="Calibri"/>
          <w:color w:val="26282A"/>
          <w:sz w:val="20"/>
          <w:szCs w:val="20"/>
          <w:lang w:val="fr-FR"/>
        </w:rPr>
        <w:t xml:space="preserve"> de la révision constitutionnelle de 2008 ; ou encore de l’apparition de concepts concurrents tels que celui de « droits humains »</w:t>
      </w:r>
    </w:p>
    <w:p w14:paraId="3F6EDA66" w14:textId="77777777" w:rsidR="009F387D" w:rsidRPr="009F387D" w:rsidRDefault="009F387D" w:rsidP="009F387D">
      <w:pPr>
        <w:shd w:val="clear" w:color="auto" w:fill="EEEEEE"/>
        <w:spacing w:after="0" w:line="240" w:lineRule="auto"/>
        <w:rPr>
          <w:rFonts w:ascii="Times New Roman" w:eastAsia="Times New Roman" w:hAnsi="Times New Roman" w:cs="Times New Roman"/>
          <w:color w:val="26282A"/>
          <w:sz w:val="24"/>
          <w:szCs w:val="24"/>
          <w:lang w:val="fr-FR"/>
        </w:rPr>
      </w:pPr>
      <w:r w:rsidRPr="009F387D">
        <w:rPr>
          <w:rFonts w:ascii="Calibri" w:eastAsia="Times New Roman" w:hAnsi="Calibri" w:cs="Calibri"/>
          <w:color w:val="26282A"/>
          <w:sz w:val="20"/>
          <w:szCs w:val="20"/>
          <w:lang w:val="fr-FR"/>
        </w:rPr>
        <w:t> </w:t>
      </w:r>
      <w:proofErr w:type="gramStart"/>
      <w:r w:rsidRPr="009F387D">
        <w:rPr>
          <w:rFonts w:ascii="Calibri" w:eastAsia="Times New Roman" w:hAnsi="Calibri" w:cs="Calibri"/>
          <w:color w:val="26282A"/>
          <w:sz w:val="20"/>
          <w:szCs w:val="20"/>
          <w:lang w:val="fr-FR"/>
        </w:rPr>
        <w:t>dans</w:t>
      </w:r>
      <w:proofErr w:type="gramEnd"/>
      <w:r w:rsidRPr="009F387D">
        <w:rPr>
          <w:rFonts w:ascii="Calibri" w:eastAsia="Times New Roman" w:hAnsi="Calibri" w:cs="Calibri"/>
          <w:color w:val="26282A"/>
          <w:sz w:val="20"/>
          <w:szCs w:val="20"/>
          <w:lang w:val="fr-FR"/>
        </w:rPr>
        <w:t xml:space="preserve"> un contexte marqué par des interrogations sur la bioéthique. Les transitions induites par l’épidémie de COVID 2019</w:t>
      </w:r>
    </w:p>
    <w:p w14:paraId="1ABD45B0" w14:textId="77777777" w:rsidR="009F387D" w:rsidRPr="009F387D" w:rsidRDefault="009F387D" w:rsidP="009F387D">
      <w:pPr>
        <w:shd w:val="clear" w:color="auto" w:fill="EEEEEE"/>
        <w:spacing w:after="0" w:line="240" w:lineRule="auto"/>
        <w:rPr>
          <w:rFonts w:ascii="Times New Roman" w:eastAsia="Times New Roman" w:hAnsi="Times New Roman" w:cs="Times New Roman"/>
          <w:color w:val="26282A"/>
          <w:sz w:val="24"/>
          <w:szCs w:val="24"/>
          <w:lang w:val="fr-FR"/>
        </w:rPr>
      </w:pPr>
      <w:proofErr w:type="gramStart"/>
      <w:r w:rsidRPr="009F387D">
        <w:rPr>
          <w:rFonts w:ascii="Calibri" w:eastAsia="Times New Roman" w:hAnsi="Calibri" w:cs="Calibri"/>
          <w:color w:val="26282A"/>
          <w:sz w:val="20"/>
          <w:szCs w:val="20"/>
          <w:lang w:val="fr-FR"/>
        </w:rPr>
        <w:t>mais</w:t>
      </w:r>
      <w:proofErr w:type="gramEnd"/>
      <w:r w:rsidRPr="009F387D">
        <w:rPr>
          <w:rFonts w:ascii="Calibri" w:eastAsia="Times New Roman" w:hAnsi="Calibri" w:cs="Calibri"/>
          <w:color w:val="26282A"/>
          <w:sz w:val="20"/>
          <w:szCs w:val="20"/>
          <w:lang w:val="fr-FR"/>
        </w:rPr>
        <w:t xml:space="preserve"> aussi les défis sécuritaire, numérique, et bien sûr écologique n’ont fait qu’accentuer ce débat,</w:t>
      </w:r>
    </w:p>
    <w:p w14:paraId="6A27211D" w14:textId="77777777" w:rsidR="009F387D" w:rsidRPr="009F387D" w:rsidRDefault="009F387D" w:rsidP="009F387D">
      <w:pPr>
        <w:shd w:val="clear" w:color="auto" w:fill="EEEEEE"/>
        <w:spacing w:after="0" w:line="240" w:lineRule="auto"/>
        <w:rPr>
          <w:rFonts w:ascii="Times New Roman" w:eastAsia="Times New Roman" w:hAnsi="Times New Roman" w:cs="Times New Roman"/>
          <w:color w:val="26282A"/>
          <w:sz w:val="24"/>
          <w:szCs w:val="24"/>
          <w:lang w:val="fr-FR"/>
        </w:rPr>
      </w:pPr>
      <w:proofErr w:type="gramStart"/>
      <w:r w:rsidRPr="009F387D">
        <w:rPr>
          <w:rFonts w:ascii="Calibri" w:eastAsia="Times New Roman" w:hAnsi="Calibri" w:cs="Calibri"/>
          <w:color w:val="26282A"/>
          <w:sz w:val="20"/>
          <w:szCs w:val="20"/>
          <w:lang w:val="fr-FR"/>
        </w:rPr>
        <w:lastRenderedPageBreak/>
        <w:t>l'impératif</w:t>
      </w:r>
      <w:proofErr w:type="gramEnd"/>
      <w:r w:rsidRPr="009F387D">
        <w:rPr>
          <w:rFonts w:ascii="Calibri" w:eastAsia="Times New Roman" w:hAnsi="Calibri" w:cs="Calibri"/>
          <w:color w:val="26282A"/>
          <w:sz w:val="20"/>
          <w:szCs w:val="20"/>
          <w:lang w:val="fr-FR"/>
        </w:rPr>
        <w:t xml:space="preserve"> de préservation de la biodiversité étant par exemple à l'origine de nos jours de l’émergence du concept de</w:t>
      </w:r>
    </w:p>
    <w:p w14:paraId="7A2E4DDE" w14:textId="53F2E4B2" w:rsidR="009F387D" w:rsidRPr="009F387D" w:rsidRDefault="009F387D" w:rsidP="009F387D">
      <w:pPr>
        <w:shd w:val="clear" w:color="auto" w:fill="EEEEEE"/>
        <w:spacing w:after="0" w:line="240" w:lineRule="auto"/>
        <w:rPr>
          <w:rFonts w:ascii="Times New Roman" w:eastAsia="Times New Roman" w:hAnsi="Times New Roman" w:cs="Times New Roman"/>
          <w:color w:val="26282A"/>
          <w:sz w:val="24"/>
          <w:szCs w:val="24"/>
          <w:lang w:val="fr-FR"/>
        </w:rPr>
      </w:pPr>
      <w:proofErr w:type="gramStart"/>
      <w:r w:rsidRPr="009F387D">
        <w:rPr>
          <w:rFonts w:ascii="Calibri" w:eastAsia="Times New Roman" w:hAnsi="Calibri" w:cs="Calibri"/>
          <w:color w:val="26282A"/>
          <w:sz w:val="20"/>
          <w:szCs w:val="20"/>
          <w:lang w:val="fr-FR"/>
        </w:rPr>
        <w:t>droits</w:t>
      </w:r>
      <w:proofErr w:type="gramEnd"/>
      <w:r w:rsidRPr="009F387D">
        <w:rPr>
          <w:rFonts w:ascii="Calibri" w:eastAsia="Times New Roman" w:hAnsi="Calibri" w:cs="Calibri"/>
          <w:color w:val="26282A"/>
          <w:sz w:val="20"/>
          <w:szCs w:val="20"/>
          <w:lang w:val="fr-FR"/>
        </w:rPr>
        <w:t xml:space="preserve"> fondamentaux de la personne non humaine.</w:t>
      </w:r>
      <w:r w:rsidRPr="009F387D">
        <w:rPr>
          <w:rFonts w:ascii="Times New Roman" w:eastAsia="Times New Roman" w:hAnsi="Times New Roman" w:cs="Times New Roman"/>
          <w:color w:val="26282A"/>
          <w:sz w:val="20"/>
          <w:szCs w:val="20"/>
          <w:lang w:val="fr-FR"/>
        </w:rPr>
        <w:br/>
      </w:r>
      <w:r w:rsidRPr="009F387D">
        <w:rPr>
          <w:rFonts w:ascii="Calibri" w:eastAsia="Times New Roman" w:hAnsi="Calibri" w:cs="Calibri"/>
          <w:color w:val="26282A"/>
          <w:sz w:val="20"/>
          <w:szCs w:val="20"/>
          <w:lang w:val="fr-FR"/>
        </w:rPr>
        <w:t>Aussi, le nouvel axe de recherche du LexFEIM « droits fondamentaux, bioéthique, biodiversité » vise-t-il  à</w:t>
      </w:r>
    </w:p>
    <w:p w14:paraId="5D6E32E9" w14:textId="77777777" w:rsidR="009F387D" w:rsidRPr="009F387D" w:rsidRDefault="009F387D" w:rsidP="009F387D">
      <w:pPr>
        <w:shd w:val="clear" w:color="auto" w:fill="EEEEEE"/>
        <w:spacing w:after="100" w:line="240" w:lineRule="auto"/>
        <w:rPr>
          <w:rFonts w:ascii="Times New Roman" w:eastAsia="Times New Roman" w:hAnsi="Times New Roman" w:cs="Times New Roman"/>
          <w:color w:val="26282A"/>
          <w:sz w:val="24"/>
          <w:szCs w:val="24"/>
          <w:lang w:val="fr-FR"/>
        </w:rPr>
      </w:pPr>
      <w:proofErr w:type="gramStart"/>
      <w:r w:rsidRPr="009F387D">
        <w:rPr>
          <w:rFonts w:ascii="Calibri" w:eastAsia="Times New Roman" w:hAnsi="Calibri" w:cs="Calibri"/>
          <w:color w:val="26282A"/>
          <w:sz w:val="20"/>
          <w:szCs w:val="20"/>
          <w:lang w:val="fr-FR"/>
        </w:rPr>
        <w:t>analyser</w:t>
      </w:r>
      <w:proofErr w:type="gramEnd"/>
      <w:r w:rsidRPr="009F387D">
        <w:rPr>
          <w:rFonts w:ascii="Calibri" w:eastAsia="Times New Roman" w:hAnsi="Calibri" w:cs="Calibri"/>
          <w:color w:val="26282A"/>
          <w:sz w:val="20"/>
          <w:szCs w:val="20"/>
          <w:lang w:val="fr-FR"/>
        </w:rPr>
        <w:t xml:space="preserve"> et commenter ces transformations dans une démarche de droit prospectif et comparé".</w:t>
      </w:r>
    </w:p>
    <w:p w14:paraId="405C5829" w14:textId="77777777" w:rsidR="004F7033" w:rsidRDefault="004F7033" w:rsidP="00ED62CB">
      <w:pPr>
        <w:spacing w:after="0" w:line="240" w:lineRule="auto"/>
        <w:rPr>
          <w:lang w:val="fr-FR"/>
        </w:rPr>
      </w:pPr>
    </w:p>
    <w:p w14:paraId="0B612BE0" w14:textId="76D3796D" w:rsidR="00ED62CB" w:rsidRPr="004F7033" w:rsidRDefault="00577924" w:rsidP="00ED62CB">
      <w:pPr>
        <w:spacing w:after="0" w:line="240" w:lineRule="auto"/>
        <w:rPr>
          <w:b/>
          <w:bCs/>
          <w:i/>
          <w:iCs/>
          <w:sz w:val="24"/>
          <w:szCs w:val="24"/>
          <w:lang w:val="fr-FR"/>
        </w:rPr>
      </w:pPr>
      <w:r w:rsidRPr="004F7033">
        <w:rPr>
          <w:b/>
          <w:bCs/>
          <w:sz w:val="24"/>
          <w:szCs w:val="24"/>
          <w:lang w:val="fr-FR"/>
        </w:rPr>
        <w:t xml:space="preserve">     </w:t>
      </w:r>
      <w:r w:rsidR="006F7F47" w:rsidRPr="004F7033">
        <w:rPr>
          <w:b/>
          <w:bCs/>
          <w:sz w:val="24"/>
          <w:szCs w:val="24"/>
          <w:lang w:val="fr-FR"/>
        </w:rPr>
        <w:tab/>
      </w:r>
      <w:r w:rsidR="00FB4A84" w:rsidRPr="004F7033">
        <w:rPr>
          <w:b/>
          <w:bCs/>
          <w:sz w:val="24"/>
          <w:szCs w:val="24"/>
          <w:lang w:val="fr-FR"/>
        </w:rPr>
        <w:t>-</w:t>
      </w:r>
      <w:r w:rsidR="00FB4A84" w:rsidRPr="004F7033">
        <w:rPr>
          <w:b/>
          <w:bCs/>
          <w:i/>
          <w:iCs/>
          <w:sz w:val="24"/>
          <w:szCs w:val="24"/>
          <w:lang w:val="fr-FR"/>
        </w:rPr>
        <w:t xml:space="preserve"> </w:t>
      </w:r>
      <w:r w:rsidR="00ED62CB" w:rsidRPr="004F7033">
        <w:rPr>
          <w:b/>
          <w:bCs/>
          <w:i/>
          <w:iCs/>
          <w:sz w:val="24"/>
          <w:szCs w:val="24"/>
          <w:lang w:val="fr-FR"/>
        </w:rPr>
        <w:t>enjeux internationaux et sécurité</w:t>
      </w:r>
      <w:r w:rsidR="004F7033">
        <w:rPr>
          <w:b/>
          <w:bCs/>
          <w:i/>
          <w:iCs/>
          <w:sz w:val="24"/>
          <w:szCs w:val="24"/>
          <w:lang w:val="fr-FR"/>
        </w:rPr>
        <w:t xml:space="preserve"> </w:t>
      </w:r>
      <w:r w:rsidR="004F7033" w:rsidRPr="004F7033">
        <w:rPr>
          <w:b/>
          <w:bCs/>
          <w:sz w:val="24"/>
          <w:szCs w:val="24"/>
          <w:lang w:val="fr-FR"/>
        </w:rPr>
        <w:t xml:space="preserve">- G. </w:t>
      </w:r>
      <w:r w:rsidR="004F7033" w:rsidRPr="004F7033">
        <w:rPr>
          <w:b/>
          <w:bCs/>
          <w:color w:val="00B0F0"/>
          <w:sz w:val="24"/>
          <w:szCs w:val="24"/>
          <w:lang w:val="fr-FR"/>
        </w:rPr>
        <w:t xml:space="preserve">Lô </w:t>
      </w:r>
      <w:r w:rsidR="004F7033" w:rsidRPr="004F7033">
        <w:rPr>
          <w:b/>
          <w:bCs/>
          <w:sz w:val="24"/>
          <w:szCs w:val="24"/>
          <w:lang w:val="fr-FR"/>
        </w:rPr>
        <w:t xml:space="preserve">et P. </w:t>
      </w:r>
      <w:r w:rsidR="004F7033" w:rsidRPr="004F7033">
        <w:rPr>
          <w:b/>
          <w:bCs/>
          <w:color w:val="00B0F0"/>
          <w:sz w:val="24"/>
          <w:szCs w:val="24"/>
          <w:lang w:val="fr-FR"/>
        </w:rPr>
        <w:t>Chabal</w:t>
      </w:r>
      <w:r w:rsidR="004F7033" w:rsidRPr="004F7033">
        <w:rPr>
          <w:b/>
          <w:bCs/>
          <w:sz w:val="24"/>
          <w:szCs w:val="24"/>
          <w:lang w:val="fr-FR"/>
        </w:rPr>
        <w:tab/>
      </w:r>
    </w:p>
    <w:p w14:paraId="6E6C92C0" w14:textId="31AEFAB5" w:rsidR="00310D65" w:rsidRPr="00A34499" w:rsidRDefault="00310D65" w:rsidP="00310D65">
      <w:pPr>
        <w:spacing w:after="0" w:line="240" w:lineRule="auto"/>
        <w:rPr>
          <w:i/>
          <w:iCs/>
          <w:lang w:val="fr-FR"/>
        </w:rPr>
      </w:pPr>
      <w:r w:rsidRPr="00A34499">
        <w:rPr>
          <w:i/>
          <w:iCs/>
          <w:lang w:val="fr-FR"/>
        </w:rPr>
        <w:t xml:space="preserve">Trois directions sont à préciser, aux plans épistémologique, contextuel et institutionnel, une fois rappelé que cet axe a déjà évolué depuis un accent depuis 2011 sur les </w:t>
      </w:r>
      <w:r w:rsidRPr="00A34499">
        <w:rPr>
          <w:i/>
          <w:iCs/>
          <w:u w:val="single"/>
          <w:lang w:val="fr-FR"/>
        </w:rPr>
        <w:t>échanges internationaux</w:t>
      </w:r>
      <w:r w:rsidRPr="00A34499">
        <w:rPr>
          <w:i/>
          <w:iCs/>
          <w:lang w:val="fr-FR"/>
        </w:rPr>
        <w:t xml:space="preserve">, puis après 2018 sur les </w:t>
      </w:r>
      <w:r w:rsidRPr="00A34499">
        <w:rPr>
          <w:i/>
          <w:iCs/>
          <w:u w:val="single"/>
          <w:lang w:val="fr-FR"/>
        </w:rPr>
        <w:t>relations internationales</w:t>
      </w:r>
      <w:r w:rsidRPr="00A34499">
        <w:rPr>
          <w:i/>
          <w:iCs/>
          <w:lang w:val="fr-FR"/>
        </w:rPr>
        <w:t xml:space="preserve">, et enfin depuis 2022 sur les </w:t>
      </w:r>
      <w:r w:rsidRPr="00A34499">
        <w:rPr>
          <w:i/>
          <w:iCs/>
          <w:u w:val="single"/>
          <w:lang w:val="fr-FR"/>
        </w:rPr>
        <w:t>enjeux internationaux et la sécurité</w:t>
      </w:r>
      <w:r w:rsidRPr="00A34499">
        <w:rPr>
          <w:i/>
          <w:iCs/>
          <w:lang w:val="fr-FR"/>
        </w:rPr>
        <w:t>.</w:t>
      </w:r>
    </w:p>
    <w:p w14:paraId="5646AF82" w14:textId="77777777" w:rsidR="00310D65" w:rsidRPr="00A34499" w:rsidRDefault="00310D65" w:rsidP="00310D65">
      <w:pPr>
        <w:spacing w:after="0" w:line="240" w:lineRule="auto"/>
        <w:rPr>
          <w:i/>
          <w:iCs/>
          <w:lang w:val="fr-FR"/>
        </w:rPr>
      </w:pPr>
      <w:r w:rsidRPr="00A34499">
        <w:rPr>
          <w:i/>
          <w:iCs/>
          <w:lang w:val="fr-FR"/>
        </w:rPr>
        <w:tab/>
        <w:t xml:space="preserve">Au plan épistémologique, la réflexion est appelée à se poursuivre sur la dualité des enjeux internationaux, à la fois </w:t>
      </w:r>
      <w:r w:rsidRPr="00A34499">
        <w:rPr>
          <w:b/>
          <w:bCs/>
          <w:i/>
          <w:iCs/>
          <w:lang w:val="fr-FR"/>
        </w:rPr>
        <w:t>objets</w:t>
      </w:r>
      <w:r w:rsidRPr="00A34499">
        <w:rPr>
          <w:i/>
          <w:iCs/>
          <w:lang w:val="fr-FR"/>
        </w:rPr>
        <w:t xml:space="preserve"> des arrangements institutionnels et juridiques positifs et des décisions jurisprudentielles des droits internationaux, et à la fois </w:t>
      </w:r>
      <w:r w:rsidRPr="00A34499">
        <w:rPr>
          <w:b/>
          <w:bCs/>
          <w:i/>
          <w:iCs/>
          <w:lang w:val="fr-FR"/>
        </w:rPr>
        <w:t>produits</w:t>
      </w:r>
      <w:r w:rsidRPr="00A34499">
        <w:rPr>
          <w:i/>
          <w:iCs/>
          <w:lang w:val="fr-FR"/>
        </w:rPr>
        <w:t xml:space="preserve"> des dynamiques de négociation et des arrangements politiques complexes qui tentent de stabiliser l’après-guerre froide. Ici, les écoles de pensée juridiques et celles des théories des relations internationales se complètent et le LexFEIM est déjà actif en matière de colloques et de publications, notamment une dizaine depuis 2018, à travers la consolidation de plusieurs réseaux de recherche.  </w:t>
      </w:r>
    </w:p>
    <w:p w14:paraId="70C7ED75" w14:textId="5FC06705" w:rsidR="00310D65" w:rsidRPr="00A34499" w:rsidRDefault="00310D65" w:rsidP="00310D65">
      <w:pPr>
        <w:spacing w:after="0" w:line="240" w:lineRule="auto"/>
        <w:ind w:firstLine="708"/>
        <w:rPr>
          <w:i/>
          <w:iCs/>
          <w:lang w:val="fr-FR"/>
        </w:rPr>
      </w:pPr>
      <w:r w:rsidRPr="00A34499">
        <w:rPr>
          <w:i/>
          <w:iCs/>
          <w:lang w:val="fr-FR"/>
        </w:rPr>
        <w:t xml:space="preserve">Au plan contextuel, la question est de savoir si les récents </w:t>
      </w:r>
      <w:r w:rsidRPr="00A34499">
        <w:rPr>
          <w:b/>
          <w:bCs/>
          <w:i/>
          <w:iCs/>
          <w:lang w:val="fr-FR"/>
        </w:rPr>
        <w:t>événements</w:t>
      </w:r>
      <w:r w:rsidRPr="00A34499">
        <w:rPr>
          <w:i/>
          <w:iCs/>
          <w:lang w:val="fr-FR"/>
        </w:rPr>
        <w:t xml:space="preserve">, notamment en Ukraine, au Niger, et plus généralement les crises ouvertes ou larvées en Afrique centrale et orientale, en Asie du Sud et de l’Est et les instabilités de régime (Etats-Unis, Russie, par exemple) doivent connoter directement les recherches menées dans cet axe du LexFEIM. Ou bien si </w:t>
      </w:r>
      <w:r w:rsidRPr="00A34499">
        <w:rPr>
          <w:b/>
          <w:bCs/>
          <w:i/>
          <w:iCs/>
          <w:lang w:val="fr-FR"/>
        </w:rPr>
        <w:t>l’analyse</w:t>
      </w:r>
      <w:r w:rsidRPr="00A34499">
        <w:rPr>
          <w:i/>
          <w:iCs/>
          <w:lang w:val="fr-FR"/>
        </w:rPr>
        <w:t xml:space="preserve"> universitaire n’a pas à se substituer au journalisme d’investigation. Une chose est la participation de membres du labo à des interviews et entretiens dans les médias</w:t>
      </w:r>
      <w:r w:rsidR="00211605">
        <w:rPr>
          <w:i/>
          <w:iCs/>
          <w:lang w:val="fr-FR"/>
        </w:rPr>
        <w:t xml:space="preserve"> ; </w:t>
      </w:r>
      <w:r w:rsidRPr="00A34499">
        <w:rPr>
          <w:i/>
          <w:iCs/>
          <w:lang w:val="fr-FR"/>
        </w:rPr>
        <w:t xml:space="preserve">une autre chose </w:t>
      </w:r>
      <w:r w:rsidR="00211605">
        <w:rPr>
          <w:i/>
          <w:iCs/>
          <w:lang w:val="fr-FR"/>
        </w:rPr>
        <w:t xml:space="preserve">est </w:t>
      </w:r>
      <w:r w:rsidRPr="00A34499">
        <w:rPr>
          <w:i/>
          <w:iCs/>
          <w:lang w:val="fr-FR"/>
        </w:rPr>
        <w:t>de préserver une certaine et établie neutralité axiologique. L’analyse contextualiste en Relations Internationales n’est pas le commentaire à chaud de l’actualité pressante.</w:t>
      </w:r>
    </w:p>
    <w:p w14:paraId="40ED9C89" w14:textId="77777777" w:rsidR="00310D65" w:rsidRPr="00A34499" w:rsidRDefault="00310D65" w:rsidP="00310D65">
      <w:pPr>
        <w:spacing w:after="0" w:line="240" w:lineRule="auto"/>
        <w:ind w:firstLine="708"/>
        <w:rPr>
          <w:i/>
          <w:iCs/>
          <w:lang w:val="fr-FR"/>
        </w:rPr>
      </w:pPr>
      <w:r w:rsidRPr="00A34499">
        <w:rPr>
          <w:i/>
          <w:iCs/>
          <w:lang w:val="fr-FR"/>
        </w:rPr>
        <w:t xml:space="preserve">Au plan institutionnel, l’axe « Enjeux Internationaux et Sécurité » bénéficie de nombreuses </w:t>
      </w:r>
      <w:r w:rsidRPr="00A34499">
        <w:rPr>
          <w:b/>
          <w:bCs/>
          <w:i/>
          <w:iCs/>
          <w:lang w:val="fr-FR"/>
        </w:rPr>
        <w:t>collaborations</w:t>
      </w:r>
      <w:r w:rsidRPr="00A34499">
        <w:rPr>
          <w:i/>
          <w:iCs/>
          <w:lang w:val="fr-FR"/>
        </w:rPr>
        <w:t xml:space="preserve"> avec des centres de </w:t>
      </w:r>
      <w:proofErr w:type="gramStart"/>
      <w:r w:rsidRPr="00A34499">
        <w:rPr>
          <w:i/>
          <w:iCs/>
          <w:lang w:val="fr-FR"/>
        </w:rPr>
        <w:t>droit partenaires</w:t>
      </w:r>
      <w:proofErr w:type="gramEnd"/>
      <w:r w:rsidRPr="00A34499">
        <w:rPr>
          <w:i/>
          <w:iCs/>
          <w:lang w:val="fr-FR"/>
        </w:rPr>
        <w:t>, lesquels sont à l’évidence aussi des centres de partenariat pour les autres axes du LexFEIM. Ainsi notamment des laboratoires en droit des universités UCAD à Dakar, de Mauritanie à Nouakchott, du Centre de droit européen à l’université nationale kazakhe Al-Farabi, que nous avons contribué à cocréer, et des centres de recherche à Lomé, à Libreville et à Rabat avec lesquelles les liens s’intensifient.</w:t>
      </w:r>
    </w:p>
    <w:p w14:paraId="769B177F" w14:textId="77777777" w:rsidR="00310D65" w:rsidRPr="00A34499" w:rsidRDefault="00310D65" w:rsidP="00310D65">
      <w:pPr>
        <w:spacing w:after="0" w:line="240" w:lineRule="auto"/>
        <w:ind w:firstLine="708"/>
        <w:rPr>
          <w:i/>
          <w:iCs/>
          <w:lang w:val="fr-FR"/>
        </w:rPr>
      </w:pPr>
      <w:r w:rsidRPr="00A34499">
        <w:rPr>
          <w:i/>
          <w:iCs/>
          <w:lang w:val="fr-FR"/>
        </w:rPr>
        <w:t>Pour conclure, les responsables de cet axe tiennent à remercier tous les membres du LexFEIM et tous les contacts extérieurs, pour leur soutien et leur encouragement, et à souhaiter que la relève se prépare pour après la prochaine évaluation par l’HCERES.</w:t>
      </w:r>
    </w:p>
    <w:p w14:paraId="36E15A46" w14:textId="77777777" w:rsidR="00310D65" w:rsidRDefault="00310D65" w:rsidP="00310D65">
      <w:pPr>
        <w:spacing w:after="0" w:line="240" w:lineRule="auto"/>
        <w:rPr>
          <w:i/>
          <w:iCs/>
          <w:lang w:val="fr-FR"/>
        </w:rPr>
      </w:pPr>
    </w:p>
    <w:p w14:paraId="5FC714F4" w14:textId="77777777" w:rsidR="00B466AC" w:rsidRDefault="006F7F47" w:rsidP="00B466AC">
      <w:pPr>
        <w:pStyle w:val="Corpsdetexte3"/>
        <w:jc w:val="both"/>
        <w:rPr>
          <w:bCs/>
          <w:color w:val="00B0F0"/>
          <w:sz w:val="24"/>
          <w:szCs w:val="24"/>
        </w:rPr>
      </w:pPr>
      <w:r w:rsidRPr="004F7033">
        <w:rPr>
          <w:bCs/>
          <w:sz w:val="24"/>
          <w:szCs w:val="24"/>
        </w:rPr>
        <w:tab/>
      </w:r>
      <w:r w:rsidR="00FB4A84" w:rsidRPr="004F7033">
        <w:rPr>
          <w:bCs/>
          <w:sz w:val="24"/>
          <w:szCs w:val="24"/>
        </w:rPr>
        <w:t>-</w:t>
      </w:r>
      <w:r w:rsidR="00FB4A84" w:rsidRPr="004F7033">
        <w:rPr>
          <w:bCs/>
          <w:i/>
          <w:iCs/>
          <w:sz w:val="24"/>
          <w:szCs w:val="24"/>
        </w:rPr>
        <w:t xml:space="preserve"> </w:t>
      </w:r>
      <w:r w:rsidR="00ED62CB" w:rsidRPr="004F7033">
        <w:rPr>
          <w:bCs/>
          <w:i/>
          <w:iCs/>
          <w:sz w:val="24"/>
          <w:szCs w:val="24"/>
        </w:rPr>
        <w:t>droits des activités économiques et droits des espaces marins</w:t>
      </w:r>
      <w:r w:rsidR="004F7033">
        <w:rPr>
          <w:bCs/>
          <w:sz w:val="24"/>
          <w:szCs w:val="24"/>
        </w:rPr>
        <w:t xml:space="preserve"> - </w:t>
      </w:r>
      <w:r w:rsidR="004F7033" w:rsidRPr="004F7033">
        <w:rPr>
          <w:bCs/>
          <w:sz w:val="24"/>
          <w:szCs w:val="24"/>
        </w:rPr>
        <w:t xml:space="preserve">H. </w:t>
      </w:r>
      <w:r w:rsidR="004F7033" w:rsidRPr="004F7033">
        <w:rPr>
          <w:bCs/>
          <w:color w:val="00B0F0"/>
          <w:sz w:val="24"/>
          <w:szCs w:val="24"/>
        </w:rPr>
        <w:t xml:space="preserve">Gaba </w:t>
      </w:r>
      <w:r w:rsidR="004F7033" w:rsidRPr="004F7033">
        <w:rPr>
          <w:bCs/>
          <w:sz w:val="24"/>
          <w:szCs w:val="24"/>
        </w:rPr>
        <w:t xml:space="preserve">et A. </w:t>
      </w:r>
      <w:r w:rsidR="004F7033" w:rsidRPr="004F7033">
        <w:rPr>
          <w:bCs/>
          <w:color w:val="00B0F0"/>
          <w:sz w:val="24"/>
          <w:szCs w:val="24"/>
        </w:rPr>
        <w:t>Cayol</w:t>
      </w:r>
    </w:p>
    <w:p w14:paraId="1EC903E5" w14:textId="388810A6" w:rsidR="00B466AC" w:rsidRPr="00B466AC" w:rsidRDefault="00B466AC" w:rsidP="00B466AC">
      <w:pPr>
        <w:pStyle w:val="Corpsdetexte3"/>
        <w:jc w:val="both"/>
        <w:rPr>
          <w:rFonts w:asciiTheme="minorHAnsi" w:eastAsiaTheme="minorEastAsia" w:hAnsiTheme="minorHAnsi" w:cstheme="minorBidi"/>
          <w:b w:val="0"/>
          <w:i/>
          <w:iCs/>
          <w:kern w:val="0"/>
          <w:szCs w:val="22"/>
        </w:rPr>
      </w:pPr>
      <w:r w:rsidRPr="00B466AC">
        <w:rPr>
          <w:rFonts w:asciiTheme="minorHAnsi" w:eastAsiaTheme="minorEastAsia" w:hAnsiTheme="minorHAnsi" w:cstheme="minorBidi"/>
          <w:b w:val="0"/>
          <w:i/>
          <w:iCs/>
          <w:kern w:val="0"/>
          <w:szCs w:val="22"/>
        </w:rPr>
        <w:t>L’axe de recherche n° 3 « Droits des activités économiques, droits des espaces marins » est à l’instar des deux premiers axes de recherche de notre laboratoire, généraliste, pluridisciplinaire, transversal ou fédérateur ou complémentaire et de spécialités diverses relevant à la fois du droit privé, du droit public, de l’histoire du droit et de</w:t>
      </w:r>
      <w:r>
        <w:rPr>
          <w:rFonts w:asciiTheme="minorHAnsi" w:eastAsiaTheme="minorEastAsia" w:hAnsiTheme="minorHAnsi" w:cstheme="minorBidi"/>
          <w:b w:val="0"/>
          <w:i/>
          <w:iCs/>
          <w:kern w:val="0"/>
          <w:szCs w:val="22"/>
        </w:rPr>
        <w:t xml:space="preserve"> la </w:t>
      </w:r>
      <w:r w:rsidRPr="00B466AC">
        <w:rPr>
          <w:rFonts w:asciiTheme="minorHAnsi" w:eastAsiaTheme="minorEastAsia" w:hAnsiTheme="minorHAnsi" w:cstheme="minorBidi"/>
          <w:b w:val="0"/>
          <w:i/>
          <w:iCs/>
          <w:kern w:val="0"/>
          <w:szCs w:val="22"/>
        </w:rPr>
        <w:t>science politique. Plus précisément, cet axe a pour ambition de dynamiser les autres spécialités des membres du laboratoire dans une synergie individuelle et collective. Ses thématiques ou disciplines principales portent sur le droit de la mer et des activités portuaires, le droit des obligations, le droit commercial, le droit des affaires, le droit pénal général et spécial, le droit des assurances, le droit du travail et de la sécurité sociale, le droit constitutionnel, le droit administratif, le droit public économique, le droit des collectivités territoriales, le droit des marchés publics, le droit international privé et public…</w:t>
      </w:r>
    </w:p>
    <w:p w14:paraId="7244D3CC" w14:textId="3E8D0B57" w:rsidR="00B466AC" w:rsidRPr="00B466AC" w:rsidRDefault="00B466AC" w:rsidP="00B466AC">
      <w:pPr>
        <w:pStyle w:val="Corpsdetexte3"/>
        <w:jc w:val="both"/>
        <w:rPr>
          <w:rFonts w:asciiTheme="minorHAnsi" w:eastAsiaTheme="minorEastAsia" w:hAnsiTheme="minorHAnsi" w:cstheme="minorBidi"/>
          <w:b w:val="0"/>
          <w:i/>
          <w:iCs/>
          <w:kern w:val="0"/>
          <w:szCs w:val="22"/>
        </w:rPr>
      </w:pPr>
      <w:r>
        <w:rPr>
          <w:rFonts w:asciiTheme="minorHAnsi" w:eastAsiaTheme="minorEastAsia" w:hAnsiTheme="minorHAnsi" w:cstheme="minorBidi"/>
          <w:b w:val="0"/>
          <w:i/>
          <w:iCs/>
          <w:kern w:val="0"/>
          <w:szCs w:val="22"/>
        </w:rPr>
        <w:tab/>
      </w:r>
      <w:r w:rsidRPr="00B466AC">
        <w:rPr>
          <w:rFonts w:asciiTheme="minorHAnsi" w:eastAsiaTheme="minorEastAsia" w:hAnsiTheme="minorHAnsi" w:cstheme="minorBidi"/>
          <w:bCs/>
          <w:i/>
          <w:iCs/>
          <w:kern w:val="0"/>
          <w:szCs w:val="22"/>
        </w:rPr>
        <w:t>Projets</w:t>
      </w:r>
      <w:r>
        <w:rPr>
          <w:rFonts w:asciiTheme="minorHAnsi" w:eastAsiaTheme="minorEastAsia" w:hAnsiTheme="minorHAnsi" w:cstheme="minorBidi"/>
          <w:b w:val="0"/>
          <w:i/>
          <w:iCs/>
          <w:kern w:val="0"/>
          <w:szCs w:val="22"/>
        </w:rPr>
        <w:t xml:space="preserve"> : 1) </w:t>
      </w:r>
      <w:r w:rsidRPr="00B466AC">
        <w:rPr>
          <w:rFonts w:asciiTheme="minorHAnsi" w:eastAsiaTheme="minorEastAsia" w:hAnsiTheme="minorHAnsi" w:cstheme="minorBidi"/>
          <w:b w:val="0"/>
          <w:i/>
          <w:iCs/>
          <w:kern w:val="0"/>
          <w:szCs w:val="22"/>
        </w:rPr>
        <w:t>Au titre de l’année universitaire 2023-2024, les responsables de cet axe sont porteurs du projet du colloque international « Les activités économiques à l’aune des droits fondamentaux » prévu les 6</w:t>
      </w:r>
      <w:r>
        <w:rPr>
          <w:rFonts w:asciiTheme="minorHAnsi" w:eastAsiaTheme="minorEastAsia" w:hAnsiTheme="minorHAnsi" w:cstheme="minorBidi"/>
          <w:b w:val="0"/>
          <w:i/>
          <w:iCs/>
          <w:kern w:val="0"/>
          <w:szCs w:val="22"/>
        </w:rPr>
        <w:t>-</w:t>
      </w:r>
      <w:r w:rsidRPr="00B466AC">
        <w:rPr>
          <w:rFonts w:asciiTheme="minorHAnsi" w:eastAsiaTheme="minorEastAsia" w:hAnsiTheme="minorHAnsi" w:cstheme="minorBidi"/>
          <w:b w:val="0"/>
          <w:i/>
          <w:iCs/>
          <w:kern w:val="0"/>
          <w:szCs w:val="22"/>
        </w:rPr>
        <w:t xml:space="preserve">7 juin 2024 au Havre. Ce colloque réunira plus d’une trentaine de panélistes comprenant des partenaires gabonais, marocains, togolais, coréens, russes et d’autres collègues </w:t>
      </w:r>
      <w:r w:rsidRPr="00B466AC">
        <w:rPr>
          <w:rFonts w:asciiTheme="minorHAnsi" w:eastAsiaTheme="minorEastAsia" w:hAnsiTheme="minorHAnsi" w:cstheme="minorBidi"/>
          <w:b w:val="0"/>
          <w:i/>
          <w:iCs/>
          <w:kern w:val="0"/>
          <w:szCs w:val="22"/>
        </w:rPr>
        <w:lastRenderedPageBreak/>
        <w:t>québécois et canadiens.</w:t>
      </w:r>
      <w:r>
        <w:rPr>
          <w:rFonts w:asciiTheme="minorHAnsi" w:eastAsiaTheme="minorEastAsia" w:hAnsiTheme="minorHAnsi" w:cstheme="minorBidi"/>
          <w:b w:val="0"/>
          <w:i/>
          <w:iCs/>
          <w:kern w:val="0"/>
          <w:szCs w:val="22"/>
        </w:rPr>
        <w:t xml:space="preserve"> 2) </w:t>
      </w:r>
      <w:r w:rsidRPr="00B466AC">
        <w:rPr>
          <w:rFonts w:asciiTheme="minorHAnsi" w:eastAsiaTheme="minorEastAsia" w:hAnsiTheme="minorHAnsi" w:cstheme="minorBidi"/>
          <w:b w:val="0"/>
          <w:i/>
          <w:iCs/>
          <w:kern w:val="0"/>
          <w:szCs w:val="22"/>
        </w:rPr>
        <w:t xml:space="preserve">Nous envisageons d'organiser en 2024-2025 un colloque sur </w:t>
      </w:r>
      <w:r>
        <w:rPr>
          <w:rFonts w:asciiTheme="minorHAnsi" w:eastAsiaTheme="minorEastAsia" w:hAnsiTheme="minorHAnsi" w:cstheme="minorBidi"/>
          <w:b w:val="0"/>
          <w:i/>
          <w:iCs/>
          <w:kern w:val="0"/>
          <w:szCs w:val="22"/>
        </w:rPr>
        <w:t>« </w:t>
      </w:r>
      <w:r w:rsidRPr="00B466AC">
        <w:rPr>
          <w:rFonts w:asciiTheme="minorHAnsi" w:eastAsiaTheme="minorEastAsia" w:hAnsiTheme="minorHAnsi" w:cstheme="minorBidi"/>
          <w:b w:val="0"/>
          <w:i/>
          <w:iCs/>
          <w:kern w:val="0"/>
          <w:szCs w:val="22"/>
        </w:rPr>
        <w:t>la prévention des risques professionnels</w:t>
      </w:r>
      <w:r>
        <w:rPr>
          <w:rFonts w:asciiTheme="minorHAnsi" w:eastAsiaTheme="minorEastAsia" w:hAnsiTheme="minorHAnsi" w:cstheme="minorBidi"/>
          <w:b w:val="0"/>
          <w:i/>
          <w:iCs/>
          <w:kern w:val="0"/>
          <w:szCs w:val="22"/>
        </w:rPr>
        <w:t> »</w:t>
      </w:r>
      <w:r w:rsidRPr="00B466AC">
        <w:rPr>
          <w:rFonts w:asciiTheme="minorHAnsi" w:eastAsiaTheme="minorEastAsia" w:hAnsiTheme="minorHAnsi" w:cstheme="minorBidi"/>
          <w:b w:val="0"/>
          <w:i/>
          <w:iCs/>
          <w:kern w:val="0"/>
          <w:szCs w:val="22"/>
        </w:rPr>
        <w:t xml:space="preserve"> en collaboration avec des partenaires institutionnels et syndicaux.</w:t>
      </w:r>
    </w:p>
    <w:p w14:paraId="29DCE247" w14:textId="557E2E5F" w:rsidR="00ED62CB" w:rsidRPr="00B466AC" w:rsidRDefault="00ED62CB" w:rsidP="00ED62CB">
      <w:pPr>
        <w:spacing w:after="0" w:line="240" w:lineRule="auto"/>
        <w:rPr>
          <w:b/>
          <w:bCs/>
          <w:lang w:val="fr-FR"/>
        </w:rPr>
      </w:pPr>
    </w:p>
    <w:p w14:paraId="241B4D04" w14:textId="77777777" w:rsidR="006D3200" w:rsidRDefault="006D3200" w:rsidP="00ED62CB">
      <w:pPr>
        <w:spacing w:after="0" w:line="240" w:lineRule="auto"/>
        <w:rPr>
          <w:lang w:val="fr-FR"/>
        </w:rPr>
      </w:pPr>
    </w:p>
    <w:p w14:paraId="7E5AB555" w14:textId="77777777" w:rsidR="0074278C" w:rsidRPr="00FF26A5" w:rsidRDefault="0074278C" w:rsidP="002B092E">
      <w:pPr>
        <w:spacing w:after="0" w:line="240" w:lineRule="auto"/>
        <w:jc w:val="center"/>
        <w:rPr>
          <w:b/>
          <w:bCs/>
          <w:sz w:val="32"/>
          <w:szCs w:val="32"/>
          <w:lang w:val="fr-FR"/>
        </w:rPr>
      </w:pPr>
      <w:r w:rsidRPr="00FF26A5">
        <w:rPr>
          <w:b/>
          <w:bCs/>
          <w:sz w:val="32"/>
          <w:szCs w:val="32"/>
          <w:lang w:val="fr-FR"/>
        </w:rPr>
        <w:t>II- Délibérations</w:t>
      </w:r>
    </w:p>
    <w:p w14:paraId="11E3C350" w14:textId="77777777" w:rsidR="006D3200" w:rsidRPr="00C20BEA" w:rsidRDefault="006D3200" w:rsidP="002B092E">
      <w:pPr>
        <w:spacing w:after="0" w:line="240" w:lineRule="auto"/>
        <w:jc w:val="center"/>
        <w:rPr>
          <w:sz w:val="24"/>
          <w:szCs w:val="24"/>
          <w:lang w:val="fr-FR"/>
        </w:rPr>
      </w:pPr>
    </w:p>
    <w:p w14:paraId="39D7A5C2" w14:textId="55B9E88E" w:rsidR="000A42F2" w:rsidRDefault="00EC4EB5" w:rsidP="007E00AB">
      <w:pPr>
        <w:spacing w:after="0" w:line="240" w:lineRule="auto"/>
        <w:rPr>
          <w:lang w:val="fr-FR"/>
        </w:rPr>
      </w:pPr>
      <w:r>
        <w:rPr>
          <w:lang w:val="fr-FR"/>
        </w:rPr>
        <w:t>1</w:t>
      </w:r>
      <w:r w:rsidR="00C804D6">
        <w:rPr>
          <w:lang w:val="fr-FR"/>
        </w:rPr>
        <w:t xml:space="preserve">) </w:t>
      </w:r>
      <w:r w:rsidR="0074278C" w:rsidRPr="00577924">
        <w:rPr>
          <w:b/>
          <w:bCs/>
          <w:lang w:val="fr-FR"/>
        </w:rPr>
        <w:t xml:space="preserve">Quitus </w:t>
      </w:r>
      <w:r w:rsidR="000A42F2">
        <w:rPr>
          <w:b/>
          <w:bCs/>
          <w:lang w:val="fr-FR"/>
        </w:rPr>
        <w:t>est d</w:t>
      </w:r>
      <w:r w:rsidR="006609FA">
        <w:rPr>
          <w:b/>
          <w:bCs/>
          <w:lang w:val="fr-FR"/>
        </w:rPr>
        <w:t xml:space="preserve">emandé par </w:t>
      </w:r>
      <w:r w:rsidR="0074278C" w:rsidRPr="00577924">
        <w:rPr>
          <w:b/>
          <w:bCs/>
          <w:lang w:val="fr-FR"/>
        </w:rPr>
        <w:t>l’équipe</w:t>
      </w:r>
      <w:r w:rsidR="0074278C">
        <w:rPr>
          <w:lang w:val="fr-FR"/>
        </w:rPr>
        <w:t xml:space="preserve"> de direction pour 1</w:t>
      </w:r>
      <w:r w:rsidR="006609FA">
        <w:rPr>
          <w:lang w:val="fr-FR"/>
        </w:rPr>
        <w:t xml:space="preserve"> janvier – 31 août </w:t>
      </w:r>
      <w:r w:rsidR="0074278C">
        <w:rPr>
          <w:lang w:val="fr-FR"/>
        </w:rPr>
        <w:t>2023</w:t>
      </w:r>
      <w:r w:rsidR="007E00AB">
        <w:rPr>
          <w:lang w:val="fr-FR"/>
        </w:rPr>
        <w:t>.</w:t>
      </w:r>
    </w:p>
    <w:p w14:paraId="7A655EFF" w14:textId="717BCF2A" w:rsidR="00EC4EB5" w:rsidRDefault="00C946D9" w:rsidP="000A42F2">
      <w:pPr>
        <w:spacing w:after="0" w:line="240" w:lineRule="auto"/>
        <w:ind w:firstLine="708"/>
        <w:rPr>
          <w:lang w:val="fr-FR"/>
        </w:rPr>
      </w:pPr>
      <w:r>
        <w:rPr>
          <w:lang w:val="fr-FR"/>
        </w:rPr>
        <w:t>I</w:t>
      </w:r>
      <w:r w:rsidR="00C804D6">
        <w:rPr>
          <w:lang w:val="fr-FR"/>
        </w:rPr>
        <w:t>l reste</w:t>
      </w:r>
      <w:r w:rsidR="0036133F">
        <w:rPr>
          <w:lang w:val="fr-FR"/>
        </w:rPr>
        <w:t xml:space="preserve"> (sur </w:t>
      </w:r>
      <w:r w:rsidR="000A42F2">
        <w:rPr>
          <w:lang w:val="fr-FR"/>
        </w:rPr>
        <w:t xml:space="preserve">notre budget de </w:t>
      </w:r>
      <w:r w:rsidR="0036133F">
        <w:rPr>
          <w:lang w:val="fr-FR"/>
        </w:rPr>
        <w:t>2</w:t>
      </w:r>
      <w:r w:rsidR="005A785B">
        <w:rPr>
          <w:lang w:val="fr-FR"/>
        </w:rPr>
        <w:t>2</w:t>
      </w:r>
      <w:r w:rsidR="0036133F">
        <w:rPr>
          <w:lang w:val="fr-FR"/>
        </w:rPr>
        <w:t> 000 €</w:t>
      </w:r>
      <w:r w:rsidR="000A42F2">
        <w:rPr>
          <w:lang w:val="fr-FR"/>
        </w:rPr>
        <w:t xml:space="preserve"> en 2023</w:t>
      </w:r>
      <w:r w:rsidR="0036133F">
        <w:rPr>
          <w:lang w:val="fr-FR"/>
        </w:rPr>
        <w:t>)</w:t>
      </w:r>
      <w:r w:rsidR="001C5115">
        <w:rPr>
          <w:lang w:val="fr-FR"/>
        </w:rPr>
        <w:t> :</w:t>
      </w:r>
    </w:p>
    <w:p w14:paraId="08523EEA" w14:textId="77777777" w:rsidR="00CD1EE7" w:rsidRDefault="00EC4EB5" w:rsidP="002B092E">
      <w:pPr>
        <w:spacing w:after="0" w:line="240" w:lineRule="auto"/>
        <w:rPr>
          <w:lang w:val="fr-FR"/>
        </w:rPr>
      </w:pPr>
      <w:r>
        <w:rPr>
          <w:lang w:val="fr-FR"/>
        </w:rPr>
        <w:t xml:space="preserve">   </w:t>
      </w:r>
      <w:r w:rsidRPr="00941DBA">
        <w:rPr>
          <w:lang w:val="fr-FR"/>
        </w:rPr>
        <w:t xml:space="preserve">- ligne </w:t>
      </w:r>
      <w:r w:rsidR="005C0CD2" w:rsidRPr="006609FA">
        <w:rPr>
          <w:b/>
          <w:bCs/>
          <w:lang w:val="fr-FR"/>
        </w:rPr>
        <w:t>A</w:t>
      </w:r>
      <w:r w:rsidRPr="006609FA">
        <w:rPr>
          <w:b/>
          <w:bCs/>
          <w:lang w:val="fr-FR"/>
        </w:rPr>
        <w:t xml:space="preserve">ccompagnement </w:t>
      </w:r>
      <w:r w:rsidR="005C0CD2" w:rsidRPr="006609FA">
        <w:rPr>
          <w:b/>
          <w:bCs/>
          <w:lang w:val="fr-FR"/>
        </w:rPr>
        <w:t>S</w:t>
      </w:r>
      <w:r w:rsidRPr="006609FA">
        <w:rPr>
          <w:b/>
          <w:bCs/>
          <w:lang w:val="fr-FR"/>
        </w:rPr>
        <w:t>pécifique de la Recherche</w:t>
      </w:r>
      <w:r>
        <w:rPr>
          <w:lang w:val="fr-FR"/>
        </w:rPr>
        <w:t xml:space="preserve"> (</w:t>
      </w:r>
      <w:r w:rsidRPr="007C6B6F">
        <w:rPr>
          <w:color w:val="00B0F0"/>
          <w:lang w:val="fr-FR"/>
        </w:rPr>
        <w:t>M. Charité</w:t>
      </w:r>
      <w:r>
        <w:rPr>
          <w:lang w:val="fr-FR"/>
        </w:rPr>
        <w:t xml:space="preserve">) : </w:t>
      </w:r>
      <w:r w:rsidRPr="003A3B88">
        <w:rPr>
          <w:color w:val="FF0000"/>
          <w:lang w:val="fr-FR"/>
        </w:rPr>
        <w:t>3772</w:t>
      </w:r>
      <w:r w:rsidR="00711363">
        <w:rPr>
          <w:color w:val="FF0000"/>
          <w:lang w:val="fr-FR"/>
        </w:rPr>
        <w:t>,56</w:t>
      </w:r>
      <w:r w:rsidRPr="003A3B88">
        <w:rPr>
          <w:color w:val="FF0000"/>
          <w:lang w:val="fr-FR"/>
        </w:rPr>
        <w:t xml:space="preserve"> €</w:t>
      </w:r>
      <w:r w:rsidR="00CC23B0" w:rsidRPr="003A3B88">
        <w:rPr>
          <w:color w:val="FF0000"/>
          <w:lang w:val="fr-FR"/>
        </w:rPr>
        <w:t xml:space="preserve"> </w:t>
      </w:r>
      <w:r w:rsidR="00CC23B0">
        <w:rPr>
          <w:lang w:val="fr-FR"/>
        </w:rPr>
        <w:t>(sur 4500 €)</w:t>
      </w:r>
      <w:r w:rsidR="000A42F2">
        <w:rPr>
          <w:lang w:val="fr-FR"/>
        </w:rPr>
        <w:t>. Après vérification auprès de la DIRVED, sont éligibles – en plus des dépenses logiquement prioritaires de M. Charité – la prise en charge de la venue au Havre de personnalités du monde juridique, judiciaire, des grandes OI, etc. pour des exposés, notamment dans la semaine du 13 novembre où nous accueillons A. Sall (UCAD mais aussi ancien juge de la CEDEAO et Commission DH de l’ONU).</w:t>
      </w:r>
    </w:p>
    <w:p w14:paraId="295DEF21" w14:textId="749DF6B3" w:rsidR="00EC4EB5" w:rsidRDefault="00EC4EB5" w:rsidP="002B092E">
      <w:pPr>
        <w:spacing w:after="0" w:line="240" w:lineRule="auto"/>
        <w:rPr>
          <w:lang w:val="fr-FR"/>
        </w:rPr>
      </w:pPr>
      <w:r>
        <w:rPr>
          <w:lang w:val="fr-FR"/>
        </w:rPr>
        <w:t xml:space="preserve">   - ligne </w:t>
      </w:r>
      <w:r w:rsidR="005C0CD2" w:rsidRPr="006609FA">
        <w:rPr>
          <w:b/>
          <w:bCs/>
          <w:lang w:val="fr-FR"/>
        </w:rPr>
        <w:t>F</w:t>
      </w:r>
      <w:r w:rsidRPr="006609FA">
        <w:rPr>
          <w:b/>
          <w:bCs/>
          <w:lang w:val="fr-FR"/>
        </w:rPr>
        <w:t>onctionnement</w:t>
      </w:r>
      <w:r>
        <w:rPr>
          <w:lang w:val="fr-FR"/>
        </w:rPr>
        <w:t xml:space="preserve"> : </w:t>
      </w:r>
      <w:r w:rsidR="00C953C8">
        <w:rPr>
          <w:color w:val="FF0000"/>
          <w:lang w:val="fr-FR"/>
        </w:rPr>
        <w:t>4204,27</w:t>
      </w:r>
      <w:r w:rsidR="0088710F">
        <w:rPr>
          <w:color w:val="FF0000"/>
          <w:lang w:val="fr-FR"/>
        </w:rPr>
        <w:t xml:space="preserve"> </w:t>
      </w:r>
      <w:r>
        <w:rPr>
          <w:lang w:val="fr-FR"/>
        </w:rPr>
        <w:t xml:space="preserve">(à </w:t>
      </w:r>
      <w:proofErr w:type="gramStart"/>
      <w:r>
        <w:rPr>
          <w:lang w:val="fr-FR"/>
        </w:rPr>
        <w:t>prévoir:</w:t>
      </w:r>
      <w:proofErr w:type="gramEnd"/>
      <w:r>
        <w:rPr>
          <w:lang w:val="fr-FR"/>
        </w:rPr>
        <w:t xml:space="preserve"> </w:t>
      </w:r>
      <w:r w:rsidR="00711363">
        <w:rPr>
          <w:lang w:val="fr-FR"/>
        </w:rPr>
        <w:t>2</w:t>
      </w:r>
      <w:r w:rsidR="00711363" w:rsidRPr="00711363">
        <w:rPr>
          <w:vertAlign w:val="superscript"/>
          <w:lang w:val="fr-FR"/>
        </w:rPr>
        <w:t>ème</w:t>
      </w:r>
      <w:r w:rsidR="00711363">
        <w:rPr>
          <w:lang w:val="fr-FR"/>
        </w:rPr>
        <w:t xml:space="preserve"> </w:t>
      </w:r>
      <w:r>
        <w:rPr>
          <w:lang w:val="fr-FR"/>
        </w:rPr>
        <w:t>prof</w:t>
      </w:r>
      <w:r w:rsidR="000A42F2">
        <w:rPr>
          <w:lang w:val="fr-FR"/>
        </w:rPr>
        <w:t xml:space="preserve">. </w:t>
      </w:r>
      <w:r>
        <w:rPr>
          <w:lang w:val="fr-FR"/>
        </w:rPr>
        <w:t>invité, soutenances</w:t>
      </w:r>
      <w:r w:rsidR="00CC23B0">
        <w:rPr>
          <w:lang w:val="fr-FR"/>
        </w:rPr>
        <w:t>, etc.</w:t>
      </w:r>
      <w:r>
        <w:rPr>
          <w:lang w:val="fr-FR"/>
        </w:rPr>
        <w:t>)</w:t>
      </w:r>
    </w:p>
    <w:p w14:paraId="13AB8EDF" w14:textId="63AF4CCB" w:rsidR="00EC4EB5" w:rsidRPr="00941DBA" w:rsidRDefault="00EC4EB5" w:rsidP="002B092E">
      <w:pPr>
        <w:spacing w:after="0" w:line="240" w:lineRule="auto"/>
        <w:rPr>
          <w:lang w:val="fr-FR"/>
        </w:rPr>
      </w:pPr>
      <w:r>
        <w:rPr>
          <w:lang w:val="fr-FR"/>
        </w:rPr>
        <w:t xml:space="preserve">   - lignes </w:t>
      </w:r>
      <w:proofErr w:type="gramStart"/>
      <w:r w:rsidR="005C0CD2" w:rsidRPr="006609FA">
        <w:rPr>
          <w:b/>
          <w:bCs/>
          <w:lang w:val="fr-FR"/>
        </w:rPr>
        <w:t>C</w:t>
      </w:r>
      <w:r w:rsidRPr="006609FA">
        <w:rPr>
          <w:b/>
          <w:bCs/>
          <w:lang w:val="fr-FR"/>
        </w:rPr>
        <w:t>olloques</w:t>
      </w:r>
      <w:r>
        <w:rPr>
          <w:lang w:val="fr-FR"/>
        </w:rPr>
        <w:t>:</w:t>
      </w:r>
      <w:proofErr w:type="gramEnd"/>
      <w:r>
        <w:rPr>
          <w:lang w:val="fr-FR"/>
        </w:rPr>
        <w:t xml:space="preserve"> </w:t>
      </w:r>
      <w:r w:rsidRPr="005C0CD2">
        <w:rPr>
          <w:i/>
          <w:iCs/>
          <w:lang w:val="fr-FR"/>
        </w:rPr>
        <w:t>Eurasian Legal Systems</w:t>
      </w:r>
      <w:r>
        <w:rPr>
          <w:lang w:val="fr-FR"/>
        </w:rPr>
        <w:t xml:space="preserve"> </w:t>
      </w:r>
      <w:r w:rsidRPr="003A3B88">
        <w:rPr>
          <w:color w:val="FF0000"/>
          <w:lang w:val="fr-FR"/>
        </w:rPr>
        <w:t>1283</w:t>
      </w:r>
      <w:r w:rsidR="00711363">
        <w:rPr>
          <w:color w:val="FF0000"/>
          <w:lang w:val="fr-FR"/>
        </w:rPr>
        <w:t>,24</w:t>
      </w:r>
      <w:r w:rsidRPr="003A3B88">
        <w:rPr>
          <w:color w:val="FF0000"/>
          <w:lang w:val="fr-FR"/>
        </w:rPr>
        <w:t xml:space="preserve"> €, </w:t>
      </w:r>
      <w:r w:rsidRPr="005C0CD2">
        <w:rPr>
          <w:i/>
          <w:iCs/>
          <w:lang w:val="fr-FR"/>
        </w:rPr>
        <w:t>Le retour de l’Etat</w:t>
      </w:r>
      <w:r>
        <w:rPr>
          <w:lang w:val="fr-FR"/>
        </w:rPr>
        <w:t xml:space="preserve"> </w:t>
      </w:r>
      <w:r w:rsidR="00E15FB2" w:rsidRPr="003A3B88">
        <w:rPr>
          <w:color w:val="FF0000"/>
          <w:lang w:val="fr-FR"/>
        </w:rPr>
        <w:t>1830</w:t>
      </w:r>
      <w:r w:rsidR="00711363">
        <w:rPr>
          <w:color w:val="FF0000"/>
          <w:lang w:val="fr-FR"/>
        </w:rPr>
        <w:t>,17</w:t>
      </w:r>
      <w:r w:rsidRPr="003A3B88">
        <w:rPr>
          <w:color w:val="FF0000"/>
          <w:lang w:val="fr-FR"/>
        </w:rPr>
        <w:t xml:space="preserve"> €</w:t>
      </w:r>
    </w:p>
    <w:p w14:paraId="3794B83C" w14:textId="4EBA70E8" w:rsidR="00EC4EB5" w:rsidRDefault="00EC4EB5" w:rsidP="002B092E">
      <w:pPr>
        <w:spacing w:after="0" w:line="240" w:lineRule="auto"/>
        <w:rPr>
          <w:lang w:val="fr-FR"/>
        </w:rPr>
      </w:pPr>
      <w:r>
        <w:rPr>
          <w:lang w:val="fr-FR"/>
        </w:rPr>
        <w:t xml:space="preserve">   - ligne </w:t>
      </w:r>
      <w:r w:rsidRPr="006609FA">
        <w:rPr>
          <w:b/>
          <w:bCs/>
          <w:lang w:val="fr-FR"/>
        </w:rPr>
        <w:t>Multilignes</w:t>
      </w:r>
      <w:r>
        <w:rPr>
          <w:lang w:val="fr-FR"/>
        </w:rPr>
        <w:t> :</w:t>
      </w:r>
      <w:r w:rsidRPr="00711363">
        <w:rPr>
          <w:color w:val="FF0000"/>
          <w:lang w:val="fr-FR"/>
        </w:rPr>
        <w:t xml:space="preserve"> 14</w:t>
      </w:r>
      <w:r w:rsidR="00711363">
        <w:rPr>
          <w:color w:val="FF0000"/>
          <w:lang w:val="fr-FR"/>
        </w:rPr>
        <w:t>96,86</w:t>
      </w:r>
      <w:r w:rsidRPr="00711363">
        <w:rPr>
          <w:color w:val="FF0000"/>
          <w:lang w:val="fr-FR"/>
        </w:rPr>
        <w:t xml:space="preserve"> €</w:t>
      </w:r>
      <w:r>
        <w:rPr>
          <w:lang w:val="fr-FR"/>
        </w:rPr>
        <w:t xml:space="preserve"> (tirages reprographie, </w:t>
      </w:r>
      <w:r w:rsidR="00BF23ED">
        <w:rPr>
          <w:lang w:val="fr-FR"/>
        </w:rPr>
        <w:t xml:space="preserve">location </w:t>
      </w:r>
      <w:r>
        <w:rPr>
          <w:lang w:val="fr-FR"/>
        </w:rPr>
        <w:t>photocopieuse, prêts de livres</w:t>
      </w:r>
      <w:r w:rsidR="00CC23B0">
        <w:rPr>
          <w:lang w:val="fr-FR"/>
        </w:rPr>
        <w:t>, etc.</w:t>
      </w:r>
      <w:r>
        <w:rPr>
          <w:lang w:val="fr-FR"/>
        </w:rPr>
        <w:t>)</w:t>
      </w:r>
    </w:p>
    <w:p w14:paraId="5F6CAA9D" w14:textId="13621BBC" w:rsidR="00EC4EB5" w:rsidRDefault="00EC4EB5" w:rsidP="002B092E">
      <w:pPr>
        <w:spacing w:after="0" w:line="240" w:lineRule="auto"/>
        <w:rPr>
          <w:lang w:val="fr-FR"/>
        </w:rPr>
      </w:pPr>
      <w:r>
        <w:rPr>
          <w:lang w:val="fr-FR"/>
        </w:rPr>
        <w:t xml:space="preserve">   - ligne </w:t>
      </w:r>
      <w:r w:rsidR="005C0CD2" w:rsidRPr="006609FA">
        <w:rPr>
          <w:b/>
          <w:bCs/>
          <w:lang w:val="fr-FR"/>
        </w:rPr>
        <w:t>E</w:t>
      </w:r>
      <w:r w:rsidRPr="006609FA">
        <w:rPr>
          <w:b/>
          <w:bCs/>
          <w:lang w:val="fr-FR"/>
        </w:rPr>
        <w:t>quipement</w:t>
      </w:r>
      <w:r>
        <w:rPr>
          <w:lang w:val="fr-FR"/>
        </w:rPr>
        <w:t xml:space="preserve"> : </w:t>
      </w:r>
      <w:r w:rsidR="001C5115" w:rsidRPr="00711363">
        <w:rPr>
          <w:color w:val="FF0000"/>
          <w:lang w:val="fr-FR"/>
        </w:rPr>
        <w:t>00</w:t>
      </w:r>
      <w:r w:rsidRPr="00711363">
        <w:rPr>
          <w:color w:val="FF0000"/>
          <w:lang w:val="fr-FR"/>
        </w:rPr>
        <w:t xml:space="preserve"> €</w:t>
      </w:r>
      <w:r>
        <w:rPr>
          <w:lang w:val="fr-FR"/>
        </w:rPr>
        <w:t xml:space="preserve"> (</w:t>
      </w:r>
      <w:r w:rsidR="006F7F47" w:rsidRPr="00CC23B0">
        <w:rPr>
          <w:u w:val="single"/>
          <w:lang w:val="fr-FR"/>
        </w:rPr>
        <w:t>l</w:t>
      </w:r>
      <w:r w:rsidR="00CC23B0">
        <w:rPr>
          <w:u w:val="single"/>
          <w:lang w:val="fr-FR"/>
        </w:rPr>
        <w:t>e grand écran mural de visio-conférence a été payé par la Présidence</w:t>
      </w:r>
      <w:r w:rsidR="006F7F47">
        <w:rPr>
          <w:lang w:val="fr-FR"/>
        </w:rPr>
        <w:t>)</w:t>
      </w:r>
    </w:p>
    <w:p w14:paraId="66DA3A8D" w14:textId="4CA9FA5D" w:rsidR="007E00AB" w:rsidRPr="000A42F2" w:rsidRDefault="000A42F2" w:rsidP="002B092E">
      <w:pPr>
        <w:spacing w:after="0" w:line="240" w:lineRule="auto"/>
        <w:rPr>
          <w:b/>
          <w:bCs/>
          <w:lang w:val="fr-FR"/>
        </w:rPr>
      </w:pPr>
      <w:bookmarkStart w:id="1" w:name="_Hlk145039159"/>
      <w:r w:rsidRPr="000A42F2">
        <w:rPr>
          <w:b/>
          <w:bCs/>
          <w:lang w:val="fr-FR"/>
        </w:rPr>
        <w:t>Le Quitus est a</w:t>
      </w:r>
      <w:r w:rsidR="00FF26A5" w:rsidRPr="000A42F2">
        <w:rPr>
          <w:b/>
          <w:bCs/>
          <w:lang w:val="fr-FR"/>
        </w:rPr>
        <w:t>pprouvé à l’unanimité.</w:t>
      </w:r>
    </w:p>
    <w:p w14:paraId="4DBCA315" w14:textId="77777777" w:rsidR="00FF26A5" w:rsidRDefault="00FF26A5" w:rsidP="002B092E">
      <w:pPr>
        <w:spacing w:after="0" w:line="240" w:lineRule="auto"/>
        <w:rPr>
          <w:lang w:val="fr-FR"/>
        </w:rPr>
      </w:pPr>
    </w:p>
    <w:bookmarkEnd w:id="1"/>
    <w:p w14:paraId="5D05142E" w14:textId="6DE0AC9A" w:rsidR="002B092E" w:rsidRDefault="0008400B" w:rsidP="002B092E">
      <w:pPr>
        <w:spacing w:after="0" w:line="240" w:lineRule="auto"/>
        <w:rPr>
          <w:lang w:val="fr-FR"/>
        </w:rPr>
      </w:pPr>
      <w:r>
        <w:rPr>
          <w:lang w:val="fr-FR"/>
        </w:rPr>
        <w:t>2.</w:t>
      </w:r>
      <w:r w:rsidR="002B092E">
        <w:rPr>
          <w:lang w:val="fr-FR"/>
        </w:rPr>
        <w:t xml:space="preserve"> Approbation définitive des </w:t>
      </w:r>
      <w:r w:rsidR="002B092E" w:rsidRPr="00577924">
        <w:rPr>
          <w:b/>
          <w:bCs/>
          <w:lang w:val="fr-FR"/>
        </w:rPr>
        <w:t>collègues étrangers invités</w:t>
      </w:r>
      <w:r w:rsidR="002B092E">
        <w:rPr>
          <w:lang w:val="fr-FR"/>
        </w:rPr>
        <w:t xml:space="preserve"> en 2024</w:t>
      </w:r>
    </w:p>
    <w:p w14:paraId="26E40433" w14:textId="0177A50E" w:rsidR="002B092E" w:rsidRDefault="002B092E" w:rsidP="002B092E">
      <w:pPr>
        <w:spacing w:after="0" w:line="240" w:lineRule="auto"/>
        <w:rPr>
          <w:lang w:val="fr-FR"/>
        </w:rPr>
      </w:pPr>
      <w:r>
        <w:rPr>
          <w:lang w:val="fr-FR"/>
        </w:rPr>
        <w:tab/>
        <w:t xml:space="preserve">- </w:t>
      </w:r>
      <w:r w:rsidRPr="00AB5F1D">
        <w:rPr>
          <w:color w:val="00B0F0"/>
          <w:lang w:val="fr-FR"/>
        </w:rPr>
        <w:t xml:space="preserve">Dildora Khodjaeva </w:t>
      </w:r>
      <w:r>
        <w:rPr>
          <w:lang w:val="fr-FR"/>
        </w:rPr>
        <w:t>(Tashkent)</w:t>
      </w:r>
      <w:r w:rsidR="000A42F2">
        <w:rPr>
          <w:lang w:val="fr-FR"/>
        </w:rPr>
        <w:t xml:space="preserve"> (février 2023)</w:t>
      </w:r>
      <w:r w:rsidR="00590735">
        <w:rPr>
          <w:lang w:val="fr-FR"/>
        </w:rPr>
        <w:tab/>
      </w:r>
      <w:r w:rsidR="00590735">
        <w:rPr>
          <w:lang w:val="fr-FR"/>
        </w:rPr>
        <w:tab/>
      </w:r>
      <w:r w:rsidR="000A42F2">
        <w:rPr>
          <w:lang w:val="fr-FR"/>
        </w:rPr>
        <w:tab/>
      </w:r>
      <w:r w:rsidR="00590735">
        <w:rPr>
          <w:lang w:val="fr-FR"/>
        </w:rPr>
        <w:t>- approuvé 2 juin 2023</w:t>
      </w:r>
    </w:p>
    <w:p w14:paraId="1481EA0D" w14:textId="4E50DD41" w:rsidR="002B092E" w:rsidRDefault="002B092E" w:rsidP="002B092E">
      <w:pPr>
        <w:spacing w:after="0" w:line="240" w:lineRule="auto"/>
        <w:rPr>
          <w:lang w:val="fr-FR"/>
        </w:rPr>
      </w:pPr>
      <w:r>
        <w:rPr>
          <w:lang w:val="fr-FR"/>
        </w:rPr>
        <w:tab/>
        <w:t xml:space="preserve">- </w:t>
      </w:r>
      <w:r w:rsidRPr="00AB5F1D">
        <w:rPr>
          <w:color w:val="00B0F0"/>
          <w:lang w:val="fr-FR"/>
        </w:rPr>
        <w:t xml:space="preserve">Ismaelline Eba Nguema </w:t>
      </w:r>
      <w:r>
        <w:rPr>
          <w:lang w:val="fr-FR"/>
        </w:rPr>
        <w:t>(Libreville)</w:t>
      </w:r>
      <w:r w:rsidR="000A42F2">
        <w:rPr>
          <w:lang w:val="fr-FR"/>
        </w:rPr>
        <w:t xml:space="preserve"> (colloque juin 2023)</w:t>
      </w:r>
      <w:r w:rsidR="000A42F2">
        <w:rPr>
          <w:lang w:val="fr-FR"/>
        </w:rPr>
        <w:tab/>
        <w:t xml:space="preserve">- </w:t>
      </w:r>
      <w:r w:rsidR="00590735">
        <w:rPr>
          <w:lang w:val="fr-FR"/>
        </w:rPr>
        <w:t>approuvé 2 juin 2023</w:t>
      </w:r>
    </w:p>
    <w:p w14:paraId="6AB6C32A" w14:textId="0221927B" w:rsidR="000A42F2" w:rsidRDefault="000A42F2" w:rsidP="002B092E">
      <w:pPr>
        <w:spacing w:after="0" w:line="240" w:lineRule="auto"/>
        <w:rPr>
          <w:lang w:val="fr-FR"/>
        </w:rPr>
      </w:pPr>
      <w:r>
        <w:rPr>
          <w:lang w:val="fr-FR"/>
        </w:rPr>
        <w:tab/>
        <w:t xml:space="preserve">- </w:t>
      </w:r>
      <w:r w:rsidRPr="000A42F2">
        <w:rPr>
          <w:color w:val="00B0F0"/>
          <w:lang w:val="fr-FR"/>
        </w:rPr>
        <w:t>François Dekon</w:t>
      </w:r>
      <w:r>
        <w:rPr>
          <w:lang w:val="fr-FR"/>
        </w:rPr>
        <w:t xml:space="preserve"> (Lomé) (colloque juin 2023)</w:t>
      </w:r>
      <w:r>
        <w:rPr>
          <w:lang w:val="fr-FR"/>
        </w:rPr>
        <w:tab/>
      </w:r>
      <w:r>
        <w:rPr>
          <w:lang w:val="fr-FR"/>
        </w:rPr>
        <w:tab/>
      </w:r>
      <w:r>
        <w:rPr>
          <w:lang w:val="fr-FR"/>
        </w:rPr>
        <w:tab/>
        <w:t>- approuvé 7 sept 2023</w:t>
      </w:r>
    </w:p>
    <w:p w14:paraId="1E00E7F0" w14:textId="77777777" w:rsidR="00FF26A5" w:rsidRPr="000A42F2" w:rsidRDefault="00FF26A5" w:rsidP="00FF26A5">
      <w:pPr>
        <w:spacing w:after="0" w:line="240" w:lineRule="auto"/>
        <w:rPr>
          <w:b/>
          <w:bCs/>
          <w:lang w:val="fr-FR"/>
        </w:rPr>
      </w:pPr>
      <w:r w:rsidRPr="000A42F2">
        <w:rPr>
          <w:b/>
          <w:bCs/>
          <w:lang w:val="fr-FR"/>
        </w:rPr>
        <w:t>Approuvé à l’unanimité.</w:t>
      </w:r>
    </w:p>
    <w:p w14:paraId="6547DCC2" w14:textId="77777777" w:rsidR="005C0CD2" w:rsidRDefault="005C0CD2" w:rsidP="002B092E">
      <w:pPr>
        <w:spacing w:after="0" w:line="240" w:lineRule="auto"/>
        <w:rPr>
          <w:lang w:val="fr-FR"/>
        </w:rPr>
      </w:pPr>
    </w:p>
    <w:p w14:paraId="11F19D7C" w14:textId="5C68B8A9" w:rsidR="002B092E" w:rsidRPr="00577924" w:rsidRDefault="002B092E" w:rsidP="002B092E">
      <w:pPr>
        <w:spacing w:after="0" w:line="240" w:lineRule="auto"/>
        <w:rPr>
          <w:lang w:val="fr-FR"/>
        </w:rPr>
      </w:pPr>
      <w:r>
        <w:rPr>
          <w:lang w:val="fr-FR"/>
        </w:rPr>
        <w:t xml:space="preserve">3. </w:t>
      </w:r>
      <w:r w:rsidR="00577924">
        <w:rPr>
          <w:b/>
          <w:bCs/>
          <w:lang w:val="fr-FR"/>
        </w:rPr>
        <w:t>C</w:t>
      </w:r>
      <w:r w:rsidR="00577924" w:rsidRPr="00577924">
        <w:rPr>
          <w:b/>
          <w:bCs/>
          <w:lang w:val="fr-FR"/>
        </w:rPr>
        <w:t>olloques 2024</w:t>
      </w:r>
      <w:r w:rsidR="00577924">
        <w:rPr>
          <w:lang w:val="fr-FR"/>
        </w:rPr>
        <w:t> :</w:t>
      </w:r>
      <w:r w:rsidR="00577924" w:rsidRPr="00577924">
        <w:rPr>
          <w:lang w:val="fr-FR"/>
        </w:rPr>
        <w:t xml:space="preserve"> </w:t>
      </w:r>
      <w:r w:rsidR="00582992">
        <w:rPr>
          <w:lang w:val="fr-FR"/>
        </w:rPr>
        <w:t xml:space="preserve">présentation </w:t>
      </w:r>
      <w:r w:rsidR="000515CD">
        <w:rPr>
          <w:lang w:val="fr-FR"/>
        </w:rPr>
        <w:t xml:space="preserve">avancée </w:t>
      </w:r>
      <w:r w:rsidR="00582992">
        <w:rPr>
          <w:lang w:val="fr-FR"/>
        </w:rPr>
        <w:t xml:space="preserve">par leurs organisateurs (dates, liste </w:t>
      </w:r>
      <w:r w:rsidR="000443A7">
        <w:rPr>
          <w:lang w:val="fr-FR"/>
        </w:rPr>
        <w:t>provisoire des p</w:t>
      </w:r>
      <w:r w:rsidR="00582992">
        <w:rPr>
          <w:lang w:val="fr-FR"/>
        </w:rPr>
        <w:t>articipants</w:t>
      </w:r>
      <w:r w:rsidR="000443A7">
        <w:rPr>
          <w:lang w:val="fr-FR"/>
        </w:rPr>
        <w:t xml:space="preserve"> avant résultat</w:t>
      </w:r>
      <w:r w:rsidR="004135EB">
        <w:rPr>
          <w:lang w:val="fr-FR"/>
        </w:rPr>
        <w:t xml:space="preserve"> final </w:t>
      </w:r>
      <w:r w:rsidR="000443A7">
        <w:rPr>
          <w:lang w:val="fr-FR"/>
        </w:rPr>
        <w:t>de l’appel à communications diffusé sur C</w:t>
      </w:r>
      <w:r w:rsidR="004135EB">
        <w:rPr>
          <w:lang w:val="fr-FR"/>
        </w:rPr>
        <w:t>ALENDA</w:t>
      </w:r>
      <w:r w:rsidR="000443A7">
        <w:rPr>
          <w:lang w:val="fr-FR"/>
        </w:rPr>
        <w:t>)</w:t>
      </w:r>
      <w:r w:rsidR="00582992">
        <w:rPr>
          <w:lang w:val="fr-FR"/>
        </w:rPr>
        <w:t xml:space="preserve">, budget complet, projet de publication) et </w:t>
      </w:r>
      <w:r w:rsidR="00577924" w:rsidRPr="00577924">
        <w:rPr>
          <w:lang w:val="fr-FR"/>
        </w:rPr>
        <w:t>a</w:t>
      </w:r>
      <w:r w:rsidRPr="00577924">
        <w:rPr>
          <w:lang w:val="fr-FR"/>
        </w:rPr>
        <w:t xml:space="preserve">pprobation </w:t>
      </w:r>
      <w:r w:rsidR="00FB4A84">
        <w:rPr>
          <w:lang w:val="fr-FR"/>
        </w:rPr>
        <w:t xml:space="preserve">du principe </w:t>
      </w:r>
      <w:r>
        <w:rPr>
          <w:lang w:val="fr-FR"/>
        </w:rPr>
        <w:t xml:space="preserve">de </w:t>
      </w:r>
      <w:r w:rsidRPr="00577924">
        <w:rPr>
          <w:b/>
          <w:bCs/>
          <w:lang w:val="fr-FR"/>
        </w:rPr>
        <w:t>subventions</w:t>
      </w:r>
      <w:r w:rsidR="00577924">
        <w:rPr>
          <w:lang w:val="fr-FR"/>
        </w:rPr>
        <w:t xml:space="preserve"> par le LexFEIM</w:t>
      </w:r>
    </w:p>
    <w:p w14:paraId="419BE674" w14:textId="09DCE784" w:rsidR="006609FA" w:rsidRPr="004135EB" w:rsidRDefault="00E84131" w:rsidP="009800F3">
      <w:pPr>
        <w:spacing w:after="0" w:line="240" w:lineRule="auto"/>
        <w:rPr>
          <w:color w:val="FF0000"/>
          <w:lang w:val="fr-FR"/>
        </w:rPr>
      </w:pPr>
      <w:r>
        <w:rPr>
          <w:lang w:val="fr-FR"/>
        </w:rPr>
        <w:tab/>
      </w:r>
      <w:r w:rsidR="002B092E">
        <w:rPr>
          <w:lang w:val="fr-FR"/>
        </w:rPr>
        <w:t xml:space="preserve">- </w:t>
      </w:r>
      <w:r w:rsidR="008016CC">
        <w:rPr>
          <w:lang w:val="fr-FR"/>
        </w:rPr>
        <w:t>6</w:t>
      </w:r>
      <w:r w:rsidR="006609FA">
        <w:rPr>
          <w:lang w:val="fr-FR"/>
        </w:rPr>
        <w:t>-</w:t>
      </w:r>
      <w:r w:rsidR="008016CC">
        <w:rPr>
          <w:lang w:val="fr-FR"/>
        </w:rPr>
        <w:t>7 juin</w:t>
      </w:r>
      <w:r w:rsidR="002B092E">
        <w:rPr>
          <w:lang w:val="fr-FR"/>
        </w:rPr>
        <w:t xml:space="preserve"> 2024 </w:t>
      </w:r>
      <w:r w:rsidR="002B092E" w:rsidRPr="009163B8">
        <w:rPr>
          <w:i/>
          <w:iCs/>
          <w:lang w:val="fr-FR"/>
        </w:rPr>
        <w:t>Les activités économiques</w:t>
      </w:r>
      <w:r w:rsidR="000515CD">
        <w:rPr>
          <w:i/>
          <w:iCs/>
          <w:lang w:val="fr-FR"/>
        </w:rPr>
        <w:t xml:space="preserve"> à l’aune des droits fondamentaux</w:t>
      </w:r>
      <w:r w:rsidR="006609FA">
        <w:rPr>
          <w:i/>
          <w:iCs/>
          <w:lang w:val="fr-FR"/>
        </w:rPr>
        <w:t xml:space="preserve"> </w:t>
      </w:r>
      <w:r w:rsidR="002B092E" w:rsidRPr="00887D02">
        <w:rPr>
          <w:lang w:val="fr-FR"/>
        </w:rPr>
        <w:t>(</w:t>
      </w:r>
      <w:r w:rsidR="002B092E" w:rsidRPr="00887D02">
        <w:rPr>
          <w:color w:val="00B0F0"/>
          <w:lang w:val="fr-FR"/>
        </w:rPr>
        <w:t>H. Gaba, A. Cayol</w:t>
      </w:r>
      <w:r w:rsidR="002B092E" w:rsidRPr="00887D02">
        <w:rPr>
          <w:lang w:val="fr-FR"/>
        </w:rPr>
        <w:t>)</w:t>
      </w:r>
      <w:r w:rsidR="009800F3">
        <w:rPr>
          <w:lang w:val="fr-FR"/>
        </w:rPr>
        <w:t xml:space="preserve">. </w:t>
      </w:r>
      <w:r w:rsidR="006609FA">
        <w:rPr>
          <w:lang w:val="fr-FR"/>
        </w:rPr>
        <w:t xml:space="preserve">L’organisation est très avancée avec </w:t>
      </w:r>
      <w:r w:rsidR="00C87F63">
        <w:rPr>
          <w:lang w:val="fr-FR"/>
        </w:rPr>
        <w:t xml:space="preserve">i/ </w:t>
      </w:r>
      <w:proofErr w:type="gramStart"/>
      <w:r w:rsidR="006609FA">
        <w:rPr>
          <w:lang w:val="fr-FR"/>
        </w:rPr>
        <w:t>un  projet</w:t>
      </w:r>
      <w:proofErr w:type="gramEnd"/>
      <w:r w:rsidR="006609FA">
        <w:rPr>
          <w:lang w:val="fr-FR"/>
        </w:rPr>
        <w:t xml:space="preserve"> de publication aux Editions Le</w:t>
      </w:r>
      <w:r w:rsidR="00C87F63">
        <w:rPr>
          <w:lang w:val="fr-FR"/>
        </w:rPr>
        <w:t>gitech, ii/ une moitié environ de participants normands et de France et une moitié env</w:t>
      </w:r>
      <w:r w:rsidR="009800F3">
        <w:rPr>
          <w:lang w:val="fr-FR"/>
        </w:rPr>
        <w:t xml:space="preserve">iron </w:t>
      </w:r>
      <w:r w:rsidR="00C87F63">
        <w:rPr>
          <w:lang w:val="fr-FR"/>
        </w:rPr>
        <w:t xml:space="preserve">de participants venant d’autres pays. </w:t>
      </w:r>
      <w:r w:rsidR="0073499B">
        <w:rPr>
          <w:lang w:val="fr-FR"/>
        </w:rPr>
        <w:t>Il est à noter que i/ plusieurs d’entre eux viennent d’autres colloque</w:t>
      </w:r>
      <w:r w:rsidR="009800F3">
        <w:rPr>
          <w:lang w:val="fr-FR"/>
        </w:rPr>
        <w:t>s</w:t>
      </w:r>
      <w:r w:rsidR="0073499B">
        <w:rPr>
          <w:lang w:val="fr-FR"/>
        </w:rPr>
        <w:t xml:space="preserve"> tenus dans le passé avec des pays partenaires et il faut se réjouir de cette fertilisation croisée ; et ii/ l’appel à commun</w:t>
      </w:r>
      <w:r w:rsidR="009800F3">
        <w:rPr>
          <w:lang w:val="fr-FR"/>
        </w:rPr>
        <w:t>i</w:t>
      </w:r>
      <w:r w:rsidR="0073499B">
        <w:rPr>
          <w:lang w:val="fr-FR"/>
        </w:rPr>
        <w:t>cation sur CALENDA a généré une demi</w:t>
      </w:r>
      <w:r w:rsidR="009800F3">
        <w:rPr>
          <w:lang w:val="fr-FR"/>
        </w:rPr>
        <w:t>-</w:t>
      </w:r>
      <w:r w:rsidR="0073499B">
        <w:rPr>
          <w:lang w:val="fr-FR"/>
        </w:rPr>
        <w:t xml:space="preserve">douzaine de candidatures de qualité. Il est suggéré à A. Cayol et H. Gaba de bien </w:t>
      </w:r>
      <w:r w:rsidR="0073499B" w:rsidRPr="004135EB">
        <w:rPr>
          <w:b/>
          <w:bCs/>
          <w:lang w:val="fr-FR"/>
        </w:rPr>
        <w:t>faire état de ces suites à CALENDA auprès de</w:t>
      </w:r>
      <w:r w:rsidR="009800F3" w:rsidRPr="004135EB">
        <w:rPr>
          <w:b/>
          <w:bCs/>
          <w:lang w:val="fr-FR"/>
        </w:rPr>
        <w:t xml:space="preserve"> : </w:t>
      </w:r>
      <w:r w:rsidR="0073499B" w:rsidRPr="004135EB">
        <w:rPr>
          <w:b/>
          <w:bCs/>
          <w:lang w:val="fr-FR"/>
        </w:rPr>
        <w:t xml:space="preserve">DIRVED et HAVRE SEINE METROPOLE </w:t>
      </w:r>
      <w:r w:rsidR="0073499B">
        <w:rPr>
          <w:lang w:val="fr-FR"/>
        </w:rPr>
        <w:t>lors de leurs demandes de subvention.</w:t>
      </w:r>
      <w:r w:rsidR="004135EB">
        <w:rPr>
          <w:lang w:val="fr-FR"/>
        </w:rPr>
        <w:t xml:space="preserve"> </w:t>
      </w:r>
      <w:r w:rsidR="004135EB">
        <w:rPr>
          <w:color w:val="FF0000"/>
          <w:lang w:val="fr-FR"/>
        </w:rPr>
        <w:t>Colloque rayonnant à partir de l’axe 3.</w:t>
      </w:r>
    </w:p>
    <w:p w14:paraId="632C3AA8" w14:textId="400A46AC" w:rsidR="009800F3" w:rsidRPr="004135EB" w:rsidRDefault="00887D02" w:rsidP="00E84131">
      <w:pPr>
        <w:spacing w:after="0" w:line="240" w:lineRule="auto"/>
        <w:ind w:firstLine="708"/>
        <w:rPr>
          <w:rFonts w:ascii="Helvetica" w:hAnsi="Helvetica" w:cs="Helvetica"/>
          <w:color w:val="FF0000"/>
          <w:sz w:val="20"/>
          <w:szCs w:val="20"/>
          <w:shd w:val="clear" w:color="auto" w:fill="FFFFFF"/>
          <w:lang w:val="fr-FR"/>
        </w:rPr>
      </w:pPr>
      <w:r>
        <w:rPr>
          <w:rFonts w:ascii="Helvetica" w:hAnsi="Helvetica" w:cs="Helvetica"/>
          <w:color w:val="1D2228"/>
          <w:sz w:val="20"/>
          <w:szCs w:val="20"/>
          <w:shd w:val="clear" w:color="auto" w:fill="FFFFFF"/>
          <w:lang w:val="fr-FR"/>
        </w:rPr>
        <w:t>-</w:t>
      </w:r>
      <w:r w:rsidR="0073499B">
        <w:rPr>
          <w:rFonts w:ascii="Helvetica" w:hAnsi="Helvetica" w:cs="Helvetica"/>
          <w:color w:val="1D2228"/>
          <w:sz w:val="20"/>
          <w:szCs w:val="20"/>
          <w:shd w:val="clear" w:color="auto" w:fill="FFFFFF"/>
          <w:lang w:val="fr-FR"/>
        </w:rPr>
        <w:t xml:space="preserve"> Le colloque de M. Bruno est en évolution depuis un thème </w:t>
      </w:r>
      <w:r w:rsidR="009800F3">
        <w:rPr>
          <w:lang w:val="fr-FR"/>
        </w:rPr>
        <w:t>: « </w:t>
      </w:r>
      <w:r w:rsidR="009800F3" w:rsidRPr="009163B8">
        <w:rPr>
          <w:i/>
          <w:iCs/>
          <w:lang w:val="fr-FR"/>
        </w:rPr>
        <w:t>La protection de la biodiversité dans l’Union européenne</w:t>
      </w:r>
      <w:r w:rsidR="009800F3">
        <w:rPr>
          <w:lang w:val="fr-FR"/>
        </w:rPr>
        <w:t xml:space="preserve"> » vers un thème « </w:t>
      </w:r>
      <w:r w:rsidR="009800F3" w:rsidRPr="009800F3">
        <w:rPr>
          <w:i/>
          <w:iCs/>
          <w:lang w:val="fr-FR"/>
        </w:rPr>
        <w:t>L</w:t>
      </w:r>
      <w:r w:rsidRPr="009800F3">
        <w:rPr>
          <w:rFonts w:ascii="Helvetica" w:hAnsi="Helvetica" w:cs="Helvetica"/>
          <w:i/>
          <w:iCs/>
          <w:color w:val="1D2228"/>
          <w:sz w:val="20"/>
          <w:szCs w:val="20"/>
          <w:shd w:val="clear" w:color="auto" w:fill="FFFFFF"/>
          <w:lang w:val="fr-FR"/>
        </w:rPr>
        <w:t>a sécurité européenne face aux nouveaux enjeux économiques, diplomatiques et de défense</w:t>
      </w:r>
      <w:r w:rsidR="009800F3">
        <w:rPr>
          <w:rFonts w:ascii="Helvetica" w:hAnsi="Helvetica" w:cs="Helvetica"/>
          <w:i/>
          <w:iCs/>
          <w:color w:val="1D2228"/>
          <w:sz w:val="20"/>
          <w:szCs w:val="20"/>
          <w:shd w:val="clear" w:color="auto" w:fill="FFFFFF"/>
          <w:lang w:val="fr-FR"/>
        </w:rPr>
        <w:t> </w:t>
      </w:r>
      <w:r w:rsidR="009800F3" w:rsidRPr="009800F3">
        <w:rPr>
          <w:rFonts w:ascii="Helvetica" w:hAnsi="Helvetica" w:cs="Helvetica"/>
          <w:color w:val="1D2228"/>
          <w:sz w:val="20"/>
          <w:szCs w:val="20"/>
          <w:shd w:val="clear" w:color="auto" w:fill="FFFFFF"/>
          <w:lang w:val="fr-FR"/>
        </w:rPr>
        <w:t>»</w:t>
      </w:r>
      <w:r w:rsidR="009800F3">
        <w:rPr>
          <w:rFonts w:ascii="Helvetica" w:hAnsi="Helvetica" w:cs="Helvetica"/>
          <w:color w:val="1D2228"/>
          <w:sz w:val="20"/>
          <w:szCs w:val="20"/>
          <w:shd w:val="clear" w:color="auto" w:fill="FFFFFF"/>
          <w:lang w:val="fr-FR"/>
        </w:rPr>
        <w:t>. En effet, la biodiversité a fait l’objet du colloque de Libreville (mars 2023) dont le LexFEIM était co-organisateur, et les questions de sécurité « dure » reviennent au premier plan.</w:t>
      </w:r>
      <w:r w:rsidR="004135EB">
        <w:rPr>
          <w:rFonts w:ascii="Helvetica" w:hAnsi="Helvetica" w:cs="Helvetica"/>
          <w:color w:val="1D2228"/>
          <w:sz w:val="20"/>
          <w:szCs w:val="20"/>
          <w:shd w:val="clear" w:color="auto" w:fill="FFFFFF"/>
          <w:lang w:val="fr-FR"/>
        </w:rPr>
        <w:t xml:space="preserve"> </w:t>
      </w:r>
      <w:r w:rsidR="004135EB">
        <w:rPr>
          <w:rFonts w:ascii="Helvetica" w:hAnsi="Helvetica" w:cs="Helvetica"/>
          <w:color w:val="FF0000"/>
          <w:sz w:val="20"/>
          <w:szCs w:val="20"/>
          <w:shd w:val="clear" w:color="auto" w:fill="FFFFFF"/>
          <w:lang w:val="fr-FR"/>
        </w:rPr>
        <w:t>Colloque rayonnant à partir de l’axe 2.</w:t>
      </w:r>
    </w:p>
    <w:p w14:paraId="3B13045C" w14:textId="27870188" w:rsidR="0077375D" w:rsidRDefault="0077375D" w:rsidP="0077375D">
      <w:pPr>
        <w:spacing w:after="0" w:line="240" w:lineRule="auto"/>
        <w:ind w:firstLine="708"/>
        <w:rPr>
          <w:rFonts w:ascii="Helvetica" w:hAnsi="Helvetica" w:cs="Helvetica"/>
          <w:color w:val="1D2228"/>
          <w:sz w:val="18"/>
          <w:szCs w:val="18"/>
          <w:shd w:val="clear" w:color="auto" w:fill="FFFFFF"/>
          <w:lang w:val="fr-FR"/>
        </w:rPr>
      </w:pPr>
      <w:r w:rsidRPr="00834CA2">
        <w:rPr>
          <w:rFonts w:ascii="Helvetica" w:hAnsi="Helvetica" w:cs="Helvetica"/>
          <w:color w:val="FF0000"/>
          <w:sz w:val="18"/>
          <w:szCs w:val="18"/>
          <w:shd w:val="clear" w:color="auto" w:fill="FFFFFF"/>
          <w:lang w:val="fr-FR"/>
        </w:rPr>
        <w:t>NB </w:t>
      </w:r>
      <w:r w:rsidRPr="00FE4EAF">
        <w:rPr>
          <w:rFonts w:ascii="Helvetica" w:hAnsi="Helvetica" w:cs="Helvetica"/>
          <w:color w:val="1D2228"/>
          <w:sz w:val="18"/>
          <w:szCs w:val="18"/>
          <w:shd w:val="clear" w:color="auto" w:fill="FFFFFF"/>
          <w:lang w:val="fr-FR"/>
        </w:rPr>
        <w:t xml:space="preserve">: La DIRVED rappelle que les dossiers de demande de subvention sont </w:t>
      </w:r>
      <w:r w:rsidRPr="00834CA2">
        <w:rPr>
          <w:rFonts w:ascii="Helvetica" w:hAnsi="Helvetica" w:cs="Helvetica"/>
          <w:color w:val="FF0000"/>
          <w:sz w:val="18"/>
          <w:szCs w:val="18"/>
          <w:shd w:val="clear" w:color="auto" w:fill="FFFFFF"/>
          <w:lang w:val="fr-FR"/>
        </w:rPr>
        <w:t>dactylographiés</w:t>
      </w:r>
      <w:r w:rsidRPr="00FE4EAF">
        <w:rPr>
          <w:rFonts w:ascii="Helvetica" w:hAnsi="Helvetica" w:cs="Helvetica"/>
          <w:color w:val="1D2228"/>
          <w:sz w:val="18"/>
          <w:szCs w:val="18"/>
          <w:shd w:val="clear" w:color="auto" w:fill="FFFFFF"/>
          <w:lang w:val="fr-FR"/>
        </w:rPr>
        <w:t>, car les subventionneurs n’acceptent plus les dossiers rédigés ‘à la main’</w:t>
      </w:r>
      <w:r w:rsidR="004135EB">
        <w:rPr>
          <w:rFonts w:ascii="Helvetica" w:hAnsi="Helvetica" w:cs="Helvetica"/>
          <w:color w:val="1D2228"/>
          <w:sz w:val="18"/>
          <w:szCs w:val="18"/>
          <w:shd w:val="clear" w:color="auto" w:fill="FFFFFF"/>
          <w:lang w:val="fr-FR"/>
        </w:rPr>
        <w:t xml:space="preserve">, qu’elle a dû parfois </w:t>
      </w:r>
      <w:proofErr w:type="gramStart"/>
      <w:r w:rsidR="004135EB">
        <w:rPr>
          <w:rFonts w:ascii="Helvetica" w:hAnsi="Helvetica" w:cs="Helvetica"/>
          <w:color w:val="1D2228"/>
          <w:sz w:val="18"/>
          <w:szCs w:val="18"/>
          <w:shd w:val="clear" w:color="auto" w:fill="FFFFFF"/>
          <w:lang w:val="fr-FR"/>
        </w:rPr>
        <w:t>redactylographier.</w:t>
      </w:r>
      <w:r w:rsidRPr="00FE4EAF">
        <w:rPr>
          <w:rFonts w:ascii="Helvetica" w:hAnsi="Helvetica" w:cs="Helvetica"/>
          <w:color w:val="1D2228"/>
          <w:sz w:val="18"/>
          <w:szCs w:val="18"/>
          <w:shd w:val="clear" w:color="auto" w:fill="FFFFFF"/>
          <w:lang w:val="fr-FR"/>
        </w:rPr>
        <w:t>.</w:t>
      </w:r>
      <w:proofErr w:type="gramEnd"/>
    </w:p>
    <w:p w14:paraId="49D72F55" w14:textId="3A857F8D" w:rsidR="00FF26A5" w:rsidRDefault="00FF26A5" w:rsidP="00FF26A5">
      <w:pPr>
        <w:spacing w:after="0" w:line="240" w:lineRule="auto"/>
        <w:rPr>
          <w:lang w:val="fr-FR"/>
        </w:rPr>
      </w:pPr>
      <w:r w:rsidRPr="005746C0">
        <w:rPr>
          <w:b/>
          <w:bCs/>
          <w:lang w:val="fr-FR"/>
        </w:rPr>
        <w:t>Approuvé à l’unanimité</w:t>
      </w:r>
      <w:r w:rsidR="005746C0">
        <w:rPr>
          <w:lang w:val="fr-FR"/>
        </w:rPr>
        <w:t xml:space="preserve"> pour les subventions détaillées dans l</w:t>
      </w:r>
      <w:r w:rsidR="002E1096">
        <w:rPr>
          <w:lang w:val="fr-FR"/>
        </w:rPr>
        <w:t>e</w:t>
      </w:r>
      <w:r w:rsidR="005746C0">
        <w:rPr>
          <w:lang w:val="fr-FR"/>
        </w:rPr>
        <w:t xml:space="preserve"> « Budget demandé pour 2024)</w:t>
      </w:r>
      <w:r>
        <w:rPr>
          <w:lang w:val="fr-FR"/>
        </w:rPr>
        <w:t>.</w:t>
      </w:r>
    </w:p>
    <w:p w14:paraId="5F3FA2BF" w14:textId="77777777" w:rsidR="00FF26A5" w:rsidRDefault="00FF26A5" w:rsidP="00FF26A5">
      <w:pPr>
        <w:spacing w:after="0" w:line="240" w:lineRule="auto"/>
        <w:rPr>
          <w:lang w:val="fr-FR"/>
        </w:rPr>
      </w:pPr>
    </w:p>
    <w:p w14:paraId="0CAF9DBA" w14:textId="77777777" w:rsidR="002B092E" w:rsidRDefault="002B092E" w:rsidP="002B092E">
      <w:pPr>
        <w:spacing w:after="0" w:line="240" w:lineRule="auto"/>
        <w:rPr>
          <w:lang w:val="fr-FR"/>
        </w:rPr>
      </w:pPr>
      <w:r>
        <w:rPr>
          <w:lang w:val="fr-FR"/>
        </w:rPr>
        <w:t>4.</w:t>
      </w:r>
      <w:r w:rsidR="0008400B">
        <w:rPr>
          <w:lang w:val="fr-FR"/>
        </w:rPr>
        <w:t xml:space="preserve"> évolution de</w:t>
      </w:r>
      <w:r w:rsidR="00FB4A84">
        <w:rPr>
          <w:lang w:val="fr-FR"/>
        </w:rPr>
        <w:t xml:space="preserve">s </w:t>
      </w:r>
      <w:r w:rsidR="0008400B" w:rsidRPr="007E00AB">
        <w:rPr>
          <w:b/>
          <w:bCs/>
          <w:lang w:val="fr-FR"/>
        </w:rPr>
        <w:t>liste</w:t>
      </w:r>
      <w:r w:rsidR="00FB4A84">
        <w:rPr>
          <w:b/>
          <w:bCs/>
          <w:lang w:val="fr-FR"/>
        </w:rPr>
        <w:t>s</w:t>
      </w:r>
      <w:r w:rsidR="0008400B" w:rsidRPr="007E00AB">
        <w:rPr>
          <w:b/>
          <w:bCs/>
          <w:lang w:val="fr-FR"/>
        </w:rPr>
        <w:t xml:space="preserve"> des membres « associés</w:t>
      </w:r>
      <w:r w:rsidR="0008400B">
        <w:rPr>
          <w:lang w:val="fr-FR"/>
        </w:rPr>
        <w:t> » et de «</w:t>
      </w:r>
      <w:r w:rsidR="0008400B" w:rsidRPr="007E00AB">
        <w:rPr>
          <w:b/>
          <w:bCs/>
          <w:lang w:val="fr-FR"/>
        </w:rPr>
        <w:t> invités</w:t>
      </w:r>
      <w:r w:rsidR="0008400B">
        <w:rPr>
          <w:lang w:val="fr-FR"/>
        </w:rPr>
        <w:t> »</w:t>
      </w:r>
      <w:r>
        <w:rPr>
          <w:lang w:val="fr-FR"/>
        </w:rPr>
        <w:t xml:space="preserve"> (Cf. site du LexFEIM)</w:t>
      </w:r>
    </w:p>
    <w:p w14:paraId="2F8411CB" w14:textId="6713A2D8" w:rsidR="007C2BC8" w:rsidRDefault="00AD2C4D" w:rsidP="00F5443E">
      <w:pPr>
        <w:spacing w:after="0" w:line="240" w:lineRule="auto"/>
        <w:ind w:firstLine="709"/>
        <w:rPr>
          <w:lang w:val="fr-FR"/>
        </w:rPr>
      </w:pPr>
      <w:r>
        <w:rPr>
          <w:lang w:val="fr-FR"/>
        </w:rPr>
        <w:t xml:space="preserve">Le LexFEIM en 2022, à la demande des services centraux, avait dû limiter le nombre de ses membres associés (règle : le nombre des membres associés </w:t>
      </w:r>
      <w:r w:rsidR="0019746A">
        <w:rPr>
          <w:lang w:val="fr-FR"/>
        </w:rPr>
        <w:t xml:space="preserve">ne peut dépasser celui des </w:t>
      </w:r>
      <w:r>
        <w:rPr>
          <w:lang w:val="fr-FR"/>
        </w:rPr>
        <w:t xml:space="preserve">membres de droit) à 15 associés. Les deux </w:t>
      </w:r>
      <w:r w:rsidR="000400D2">
        <w:rPr>
          <w:lang w:val="fr-FR"/>
        </w:rPr>
        <w:t>demandes</w:t>
      </w:r>
      <w:r>
        <w:rPr>
          <w:lang w:val="fr-FR"/>
        </w:rPr>
        <w:t xml:space="preserve"> pour être membre associé de </w:t>
      </w:r>
      <w:r w:rsidR="000400D2">
        <w:rPr>
          <w:lang w:val="fr-FR"/>
        </w:rPr>
        <w:t xml:space="preserve">J. </w:t>
      </w:r>
      <w:r w:rsidR="000400D2" w:rsidRPr="00325D47">
        <w:rPr>
          <w:color w:val="00B0F0"/>
          <w:lang w:val="fr-FR"/>
        </w:rPr>
        <w:t>Bridenne</w:t>
      </w:r>
      <w:r w:rsidR="005C0CD2" w:rsidRPr="00325D47">
        <w:rPr>
          <w:color w:val="00B0F0"/>
          <w:lang w:val="fr-FR"/>
        </w:rPr>
        <w:t xml:space="preserve"> </w:t>
      </w:r>
      <w:r w:rsidR="005C0CD2">
        <w:rPr>
          <w:lang w:val="fr-FR"/>
        </w:rPr>
        <w:t>(</w:t>
      </w:r>
      <w:r>
        <w:rPr>
          <w:lang w:val="fr-FR"/>
        </w:rPr>
        <w:t xml:space="preserve">qui </w:t>
      </w:r>
      <w:r w:rsidR="000400D2">
        <w:rPr>
          <w:lang w:val="fr-FR"/>
        </w:rPr>
        <w:t>l’a été jusqu’en 202</w:t>
      </w:r>
      <w:r w:rsidR="008429A1">
        <w:rPr>
          <w:lang w:val="fr-FR"/>
        </w:rPr>
        <w:t>2</w:t>
      </w:r>
      <w:r w:rsidR="005C0CD2">
        <w:rPr>
          <w:lang w:val="fr-FR"/>
        </w:rPr>
        <w:t>)</w:t>
      </w:r>
      <w:r w:rsidR="000400D2">
        <w:rPr>
          <w:lang w:val="fr-FR"/>
        </w:rPr>
        <w:t xml:space="preserve"> et </w:t>
      </w:r>
      <w:r>
        <w:rPr>
          <w:lang w:val="fr-FR"/>
        </w:rPr>
        <w:t xml:space="preserve">de </w:t>
      </w:r>
      <w:r w:rsidR="00590735">
        <w:rPr>
          <w:lang w:val="fr-FR"/>
        </w:rPr>
        <w:t xml:space="preserve">Z. </w:t>
      </w:r>
      <w:r w:rsidR="00C804D6" w:rsidRPr="00325D47">
        <w:rPr>
          <w:color w:val="00B0F0"/>
          <w:lang w:val="fr-FR"/>
        </w:rPr>
        <w:t>Brémond</w:t>
      </w:r>
      <w:r w:rsidR="005C0CD2" w:rsidRPr="00325D47">
        <w:rPr>
          <w:color w:val="00B0F0"/>
          <w:lang w:val="fr-FR"/>
        </w:rPr>
        <w:t xml:space="preserve"> </w:t>
      </w:r>
      <w:r w:rsidR="005C0CD2">
        <w:rPr>
          <w:lang w:val="fr-FR"/>
        </w:rPr>
        <w:t>(</w:t>
      </w:r>
      <w:r w:rsidR="00C804D6">
        <w:rPr>
          <w:lang w:val="fr-FR"/>
        </w:rPr>
        <w:t xml:space="preserve">très actif </w:t>
      </w:r>
      <w:r>
        <w:rPr>
          <w:lang w:val="fr-FR"/>
        </w:rPr>
        <w:t xml:space="preserve">contractuel </w:t>
      </w:r>
      <w:r w:rsidR="000400D2">
        <w:rPr>
          <w:lang w:val="fr-FR"/>
        </w:rPr>
        <w:t>chez nous au Havre, et qui souhaite le rester depuis Pau</w:t>
      </w:r>
      <w:r w:rsidR="007C2BC8">
        <w:rPr>
          <w:lang w:val="fr-FR"/>
        </w:rPr>
        <w:t xml:space="preserve"> où il a été élu Maître de conférences), sont accordées :</w:t>
      </w:r>
    </w:p>
    <w:p w14:paraId="4FE91A86" w14:textId="59B7578D" w:rsidR="007C2BC8" w:rsidRDefault="007C2BC8" w:rsidP="002B092E">
      <w:pPr>
        <w:spacing w:after="0" w:line="240" w:lineRule="auto"/>
        <w:ind w:firstLine="708"/>
        <w:rPr>
          <w:lang w:val="fr-FR"/>
        </w:rPr>
      </w:pPr>
      <w:proofErr w:type="gramStart"/>
      <w:r>
        <w:rPr>
          <w:lang w:val="fr-FR"/>
        </w:rPr>
        <w:lastRenderedPageBreak/>
        <w:t>i</w:t>
      </w:r>
      <w:proofErr w:type="gramEnd"/>
      <w:r>
        <w:rPr>
          <w:lang w:val="fr-FR"/>
        </w:rPr>
        <w:t>/ Mme Bridenne, membre invité, redevient membre associé ; et Mme Cuq, membre associé devient membre invité</w:t>
      </w:r>
    </w:p>
    <w:p w14:paraId="0469EF27" w14:textId="00A59B27" w:rsidR="007C2BC8" w:rsidRDefault="007C2BC8" w:rsidP="002B092E">
      <w:pPr>
        <w:spacing w:after="0" w:line="240" w:lineRule="auto"/>
        <w:ind w:firstLine="708"/>
        <w:rPr>
          <w:lang w:val="fr-FR"/>
        </w:rPr>
      </w:pPr>
      <w:proofErr w:type="gramStart"/>
      <w:r>
        <w:rPr>
          <w:lang w:val="fr-FR"/>
        </w:rPr>
        <w:t>ii</w:t>
      </w:r>
      <w:proofErr w:type="gramEnd"/>
      <w:r>
        <w:rPr>
          <w:lang w:val="fr-FR"/>
        </w:rPr>
        <w:t>/ Mr Brémon</w:t>
      </w:r>
      <w:r w:rsidR="0019746A">
        <w:rPr>
          <w:lang w:val="fr-FR"/>
        </w:rPr>
        <w:t>d</w:t>
      </w:r>
      <w:r>
        <w:rPr>
          <w:lang w:val="fr-FR"/>
        </w:rPr>
        <w:t xml:space="preserve"> devient membre associé (argument : nous avons 16 membres en fait car Mme N. Zémiac est bien membre permanent, aux côtés des 15 membres EC permanents.</w:t>
      </w:r>
    </w:p>
    <w:p w14:paraId="077CA93D" w14:textId="77777777" w:rsidR="00FF306B" w:rsidRDefault="00FF306B" w:rsidP="00FF306B">
      <w:pPr>
        <w:spacing w:after="0" w:line="240" w:lineRule="auto"/>
        <w:rPr>
          <w:lang w:val="fr-FR"/>
        </w:rPr>
      </w:pPr>
      <w:r w:rsidRPr="00FF306B">
        <w:rPr>
          <w:b/>
          <w:bCs/>
          <w:lang w:val="fr-FR"/>
        </w:rPr>
        <w:t>Approuvé à l’unanimité </w:t>
      </w:r>
    </w:p>
    <w:p w14:paraId="0F9C7C53" w14:textId="77777777" w:rsidR="00FF306B" w:rsidRDefault="00FF306B" w:rsidP="002B092E">
      <w:pPr>
        <w:spacing w:after="0" w:line="240" w:lineRule="auto"/>
        <w:ind w:firstLine="708"/>
        <w:rPr>
          <w:lang w:val="fr-FR"/>
        </w:rPr>
      </w:pPr>
      <w:r>
        <w:rPr>
          <w:lang w:val="fr-FR"/>
        </w:rPr>
        <w:t xml:space="preserve">NB : </w:t>
      </w:r>
      <w:r w:rsidR="00AD2C4D">
        <w:rPr>
          <w:lang w:val="fr-FR"/>
        </w:rPr>
        <w:t>Les membres émérites sont assimilés à des associés</w:t>
      </w:r>
      <w:r>
        <w:rPr>
          <w:lang w:val="fr-FR"/>
        </w:rPr>
        <w:t xml:space="preserve"> (Cf. arrêté de composition)</w:t>
      </w:r>
    </w:p>
    <w:p w14:paraId="24E0CCF2" w14:textId="77777777" w:rsidR="00FF306B" w:rsidRDefault="00FF306B" w:rsidP="0095746A">
      <w:pPr>
        <w:spacing w:after="0" w:line="240" w:lineRule="auto"/>
        <w:rPr>
          <w:lang w:val="fr-FR"/>
        </w:rPr>
      </w:pPr>
    </w:p>
    <w:p w14:paraId="5A5BEFE7" w14:textId="01527D5A" w:rsidR="0019746A" w:rsidRDefault="0095746A" w:rsidP="00887D02">
      <w:pPr>
        <w:spacing w:after="0" w:line="240" w:lineRule="auto"/>
        <w:rPr>
          <w:lang w:val="fr-FR"/>
        </w:rPr>
      </w:pPr>
      <w:r>
        <w:rPr>
          <w:lang w:val="fr-FR"/>
        </w:rPr>
        <w:t>5)</w:t>
      </w:r>
      <w:r w:rsidR="004135EB">
        <w:rPr>
          <w:lang w:val="fr-FR"/>
        </w:rPr>
        <w:t xml:space="preserve"> </w:t>
      </w:r>
      <w:r w:rsidRPr="00C946D9">
        <w:rPr>
          <w:b/>
          <w:bCs/>
          <w:lang w:val="fr-FR"/>
        </w:rPr>
        <w:t>Eméritat</w:t>
      </w:r>
      <w:r w:rsidR="0019746A">
        <w:rPr>
          <w:lang w:val="fr-FR"/>
        </w:rPr>
        <w:t> : i/ r</w:t>
      </w:r>
      <w:r>
        <w:rPr>
          <w:lang w:val="fr-FR"/>
        </w:rPr>
        <w:t xml:space="preserve">enouvellement) pour </w:t>
      </w:r>
      <w:r w:rsidRPr="00325D47">
        <w:rPr>
          <w:color w:val="00B0F0"/>
          <w:lang w:val="fr-FR"/>
        </w:rPr>
        <w:t xml:space="preserve">Diane de Bellescize </w:t>
      </w:r>
      <w:r>
        <w:rPr>
          <w:lang w:val="fr-FR"/>
        </w:rPr>
        <w:t>(qui a pris fin au 31 août 2023)</w:t>
      </w:r>
    </w:p>
    <w:p w14:paraId="3EA5A175" w14:textId="76303C33" w:rsidR="0095746A" w:rsidRDefault="0019746A" w:rsidP="0019746A">
      <w:pPr>
        <w:spacing w:after="0" w:line="240" w:lineRule="auto"/>
        <w:ind w:firstLine="708"/>
        <w:rPr>
          <w:lang w:val="fr-FR"/>
        </w:rPr>
      </w:pPr>
      <w:proofErr w:type="gramStart"/>
      <w:r>
        <w:rPr>
          <w:lang w:val="fr-FR"/>
        </w:rPr>
        <w:t>ii</w:t>
      </w:r>
      <w:proofErr w:type="gramEnd"/>
      <w:r>
        <w:rPr>
          <w:lang w:val="fr-FR"/>
        </w:rPr>
        <w:t>/ d</w:t>
      </w:r>
      <w:r w:rsidR="00887D02">
        <w:rPr>
          <w:lang w:val="fr-FR"/>
        </w:rPr>
        <w:t xml:space="preserve">emande de </w:t>
      </w:r>
      <w:r w:rsidR="00887D02" w:rsidRPr="00887D02">
        <w:rPr>
          <w:color w:val="00B0F0"/>
          <w:lang w:val="fr-FR"/>
        </w:rPr>
        <w:t xml:space="preserve">Michel Bruno </w:t>
      </w:r>
      <w:r w:rsidR="00887D02">
        <w:rPr>
          <w:lang w:val="fr-FR"/>
        </w:rPr>
        <w:t>(départ prévu en mai 2024)</w:t>
      </w:r>
    </w:p>
    <w:p w14:paraId="599B1C29" w14:textId="77777777" w:rsidR="00FF26A5" w:rsidRPr="0019746A" w:rsidRDefault="00FF26A5" w:rsidP="00FF26A5">
      <w:pPr>
        <w:spacing w:after="0" w:line="240" w:lineRule="auto"/>
        <w:rPr>
          <w:b/>
          <w:bCs/>
          <w:lang w:val="fr-FR"/>
        </w:rPr>
      </w:pPr>
      <w:r w:rsidRPr="0019746A">
        <w:rPr>
          <w:b/>
          <w:bCs/>
          <w:lang w:val="fr-FR"/>
        </w:rPr>
        <w:t>Approuvé à l’unanimité.</w:t>
      </w:r>
    </w:p>
    <w:p w14:paraId="732FE70F" w14:textId="77777777" w:rsidR="007E00AB" w:rsidRDefault="007E00AB" w:rsidP="0095746A">
      <w:pPr>
        <w:spacing w:after="0" w:line="240" w:lineRule="auto"/>
        <w:rPr>
          <w:lang w:val="fr-FR"/>
        </w:rPr>
      </w:pPr>
    </w:p>
    <w:p w14:paraId="096E2F7A" w14:textId="4278B66F" w:rsidR="00FF26A5" w:rsidRPr="0019746A" w:rsidRDefault="00883484" w:rsidP="00FF26A5">
      <w:pPr>
        <w:spacing w:after="0" w:line="240" w:lineRule="auto"/>
        <w:rPr>
          <w:b/>
          <w:bCs/>
          <w:lang w:val="fr-FR"/>
        </w:rPr>
      </w:pPr>
      <w:r>
        <w:rPr>
          <w:color w:val="FF0000"/>
          <w:lang w:val="fr-FR"/>
        </w:rPr>
        <w:t>6</w:t>
      </w:r>
      <w:r w:rsidR="007E00AB" w:rsidRPr="007C6B6F">
        <w:rPr>
          <w:color w:val="FF0000"/>
          <w:lang w:val="fr-FR"/>
        </w:rPr>
        <w:t xml:space="preserve">) </w:t>
      </w:r>
      <w:r w:rsidR="007E00AB" w:rsidRPr="007C6B6F">
        <w:rPr>
          <w:b/>
          <w:bCs/>
          <w:color w:val="FF0000"/>
          <w:lang w:val="fr-FR"/>
        </w:rPr>
        <w:t>Budget</w:t>
      </w:r>
      <w:r w:rsidR="007E00AB" w:rsidRPr="007C6B6F">
        <w:rPr>
          <w:color w:val="FF0000"/>
          <w:lang w:val="fr-FR"/>
        </w:rPr>
        <w:t xml:space="preserve"> </w:t>
      </w:r>
      <w:r w:rsidR="0036133F">
        <w:rPr>
          <w:color w:val="FF0000"/>
          <w:lang w:val="fr-FR"/>
        </w:rPr>
        <w:t xml:space="preserve">2024 </w:t>
      </w:r>
      <w:r w:rsidR="007E00AB" w:rsidRPr="007C6B6F">
        <w:rPr>
          <w:color w:val="FF0000"/>
          <w:lang w:val="fr-FR"/>
        </w:rPr>
        <w:t xml:space="preserve">par Projets du LexFEIM </w:t>
      </w:r>
      <w:r w:rsidR="007E00AB" w:rsidRPr="006F696C">
        <w:rPr>
          <w:color w:val="FF0000"/>
          <w:sz w:val="24"/>
          <w:szCs w:val="24"/>
          <w:lang w:val="fr-FR"/>
        </w:rPr>
        <w:t>(</w:t>
      </w:r>
      <w:r w:rsidR="00590735" w:rsidRPr="006F696C">
        <w:rPr>
          <w:i/>
          <w:iCs/>
          <w:color w:val="FF0000"/>
          <w:sz w:val="24"/>
          <w:szCs w:val="24"/>
          <w:u w:val="single"/>
          <w:lang w:val="fr-FR"/>
        </w:rPr>
        <w:t xml:space="preserve">Cf. </w:t>
      </w:r>
      <w:r w:rsidR="005E5341">
        <w:rPr>
          <w:i/>
          <w:iCs/>
          <w:color w:val="FF0000"/>
          <w:sz w:val="24"/>
          <w:szCs w:val="24"/>
          <w:u w:val="single"/>
          <w:lang w:val="fr-FR"/>
        </w:rPr>
        <w:t>annexe</w:t>
      </w:r>
      <w:r w:rsidR="005E5341" w:rsidRPr="005E5341">
        <w:rPr>
          <w:i/>
          <w:iCs/>
          <w:color w:val="FF0000"/>
          <w:sz w:val="24"/>
          <w:szCs w:val="24"/>
          <w:lang w:val="fr-FR"/>
        </w:rPr>
        <w:t xml:space="preserve">) - </w:t>
      </w:r>
      <w:r w:rsidR="00FF26A5" w:rsidRPr="0019746A">
        <w:rPr>
          <w:b/>
          <w:bCs/>
          <w:lang w:val="fr-FR"/>
        </w:rPr>
        <w:t>Approuvé à l’unanimité.</w:t>
      </w:r>
    </w:p>
    <w:p w14:paraId="6320037B" w14:textId="77777777" w:rsidR="00FF26A5" w:rsidRDefault="00FF26A5" w:rsidP="00FF26A5">
      <w:pPr>
        <w:spacing w:after="0" w:line="240" w:lineRule="auto"/>
        <w:rPr>
          <w:lang w:val="fr-FR"/>
        </w:rPr>
      </w:pPr>
    </w:p>
    <w:p w14:paraId="5D431E70" w14:textId="77777777" w:rsidR="00C804D6" w:rsidRPr="00FF26A5" w:rsidRDefault="00C804D6" w:rsidP="002B092E">
      <w:pPr>
        <w:spacing w:after="0" w:line="240" w:lineRule="auto"/>
        <w:jc w:val="center"/>
        <w:rPr>
          <w:b/>
          <w:bCs/>
          <w:sz w:val="32"/>
          <w:szCs w:val="32"/>
          <w:lang w:val="fr-FR"/>
        </w:rPr>
      </w:pPr>
      <w:r w:rsidRPr="00FF26A5">
        <w:rPr>
          <w:b/>
          <w:bCs/>
          <w:sz w:val="32"/>
          <w:szCs w:val="32"/>
          <w:lang w:val="fr-FR"/>
        </w:rPr>
        <w:t>III- Réflexions</w:t>
      </w:r>
    </w:p>
    <w:p w14:paraId="4F910D72" w14:textId="77777777" w:rsidR="006D3200" w:rsidRDefault="006D3200" w:rsidP="00996C49">
      <w:pPr>
        <w:spacing w:after="0" w:line="240" w:lineRule="auto"/>
        <w:ind w:left="708" w:hanging="708"/>
        <w:rPr>
          <w:lang w:val="fr-FR"/>
        </w:rPr>
      </w:pPr>
    </w:p>
    <w:p w14:paraId="71D87390" w14:textId="6C7BB997" w:rsidR="00BD211C" w:rsidRPr="00C0699D" w:rsidRDefault="00A16AB3" w:rsidP="00B76BAB">
      <w:pPr>
        <w:spacing w:after="0" w:line="240" w:lineRule="auto"/>
        <w:rPr>
          <w:lang w:val="fr-FR"/>
        </w:rPr>
      </w:pPr>
      <w:r>
        <w:rPr>
          <w:lang w:val="fr-FR"/>
        </w:rPr>
        <w:t xml:space="preserve">1) </w:t>
      </w:r>
      <w:r w:rsidRPr="00A16AB3">
        <w:rPr>
          <w:b/>
          <w:bCs/>
          <w:lang w:val="fr-FR"/>
        </w:rPr>
        <w:t>Eméritat</w:t>
      </w:r>
      <w:r>
        <w:rPr>
          <w:lang w:val="fr-FR"/>
        </w:rPr>
        <w:t xml:space="preserve"> : les </w:t>
      </w:r>
      <w:r w:rsidRPr="00577924">
        <w:rPr>
          <w:i/>
          <w:iCs/>
          <w:lang w:val="fr-FR"/>
        </w:rPr>
        <w:t>professeurs</w:t>
      </w:r>
      <w:r>
        <w:rPr>
          <w:lang w:val="fr-FR"/>
        </w:rPr>
        <w:t xml:space="preserve"> </w:t>
      </w:r>
      <w:r w:rsidR="00590735">
        <w:rPr>
          <w:lang w:val="fr-FR"/>
        </w:rPr>
        <w:t>et</w:t>
      </w:r>
      <w:r w:rsidR="005C0CD2">
        <w:rPr>
          <w:lang w:val="fr-FR"/>
        </w:rPr>
        <w:t xml:space="preserve"> </w:t>
      </w:r>
      <w:r w:rsidR="00590735">
        <w:rPr>
          <w:lang w:val="fr-FR"/>
        </w:rPr>
        <w:t xml:space="preserve">les </w:t>
      </w:r>
      <w:r w:rsidR="00590735" w:rsidRPr="00590735">
        <w:rPr>
          <w:i/>
          <w:iCs/>
          <w:lang w:val="fr-FR"/>
        </w:rPr>
        <w:t>maîtres de conférences</w:t>
      </w:r>
      <w:r w:rsidR="00590735">
        <w:rPr>
          <w:lang w:val="fr-FR"/>
        </w:rPr>
        <w:t xml:space="preserve"> </w:t>
      </w:r>
      <w:r>
        <w:rPr>
          <w:lang w:val="fr-FR"/>
        </w:rPr>
        <w:t>qui prévoient leur départ en retraite prennent l’attache de la D</w:t>
      </w:r>
      <w:r w:rsidR="005C0CD2">
        <w:rPr>
          <w:lang w:val="fr-FR"/>
        </w:rPr>
        <w:t>IRVED</w:t>
      </w:r>
      <w:r>
        <w:rPr>
          <w:lang w:val="fr-FR"/>
        </w:rPr>
        <w:t xml:space="preserve"> et initie</w:t>
      </w:r>
      <w:r w:rsidR="00590735">
        <w:rPr>
          <w:lang w:val="fr-FR"/>
        </w:rPr>
        <w:t>nt</w:t>
      </w:r>
      <w:r>
        <w:rPr>
          <w:lang w:val="fr-FR"/>
        </w:rPr>
        <w:t xml:space="preserve"> une procédure d’éméritat (</w:t>
      </w:r>
      <w:r w:rsidR="0019746A">
        <w:rPr>
          <w:lang w:val="fr-FR"/>
        </w:rPr>
        <w:t xml:space="preserve">de 1 à 5 ans), </w:t>
      </w:r>
      <w:r>
        <w:rPr>
          <w:lang w:val="fr-FR"/>
        </w:rPr>
        <w:t xml:space="preserve">sur la base </w:t>
      </w:r>
      <w:r w:rsidRPr="0019746A">
        <w:rPr>
          <w:u w:val="single"/>
          <w:lang w:val="fr-FR"/>
        </w:rPr>
        <w:t>d’un projet</w:t>
      </w:r>
      <w:r>
        <w:rPr>
          <w:lang w:val="fr-FR"/>
        </w:rPr>
        <w:t xml:space="preserve"> pour la durée de l’éméritat</w:t>
      </w:r>
      <w:r w:rsidR="0019746A">
        <w:rPr>
          <w:lang w:val="fr-FR"/>
        </w:rPr>
        <w:t xml:space="preserve"> (</w:t>
      </w:r>
      <w:r w:rsidR="00C422C9">
        <w:rPr>
          <w:lang w:val="fr-FR"/>
        </w:rPr>
        <w:t>renouvelable 2 fois</w:t>
      </w:r>
      <w:r>
        <w:rPr>
          <w:lang w:val="fr-FR"/>
        </w:rPr>
        <w:t>)</w:t>
      </w:r>
      <w:r w:rsidR="0019746A">
        <w:rPr>
          <w:lang w:val="fr-FR"/>
        </w:rPr>
        <w:t xml:space="preserve"> ; ce projet est voté par le </w:t>
      </w:r>
      <w:r w:rsidRPr="00FB4A84">
        <w:rPr>
          <w:u w:val="single"/>
          <w:lang w:val="fr-FR"/>
        </w:rPr>
        <w:t>Conseil</w:t>
      </w:r>
      <w:r>
        <w:rPr>
          <w:lang w:val="fr-FR"/>
        </w:rPr>
        <w:t xml:space="preserve"> de labo, </w:t>
      </w:r>
      <w:r w:rsidR="0019746A">
        <w:rPr>
          <w:lang w:val="fr-FR"/>
        </w:rPr>
        <w:t xml:space="preserve">puis </w:t>
      </w:r>
      <w:r w:rsidR="00C0699D">
        <w:rPr>
          <w:lang w:val="fr-FR"/>
        </w:rPr>
        <w:t xml:space="preserve">par </w:t>
      </w:r>
      <w:r>
        <w:rPr>
          <w:lang w:val="fr-FR"/>
        </w:rPr>
        <w:t xml:space="preserve">la </w:t>
      </w:r>
      <w:r w:rsidRPr="00FB4A84">
        <w:rPr>
          <w:u w:val="single"/>
          <w:lang w:val="fr-FR"/>
        </w:rPr>
        <w:t>Commission</w:t>
      </w:r>
      <w:r>
        <w:rPr>
          <w:lang w:val="fr-FR"/>
        </w:rPr>
        <w:t xml:space="preserve"> Recherche, </w:t>
      </w:r>
      <w:r w:rsidR="00C0699D">
        <w:rPr>
          <w:lang w:val="fr-FR"/>
        </w:rPr>
        <w:t>puis</w:t>
      </w:r>
      <w:r w:rsidR="0019746A">
        <w:rPr>
          <w:lang w:val="fr-FR"/>
        </w:rPr>
        <w:t xml:space="preserve"> </w:t>
      </w:r>
      <w:r w:rsidR="0019746A">
        <w:rPr>
          <w:u w:val="single"/>
          <w:lang w:val="fr-FR"/>
        </w:rPr>
        <w:t>envo</w:t>
      </w:r>
      <w:r w:rsidR="00C0699D">
        <w:rPr>
          <w:u w:val="single"/>
          <w:lang w:val="fr-FR"/>
        </w:rPr>
        <w:t xml:space="preserve">yé </w:t>
      </w:r>
      <w:r w:rsidR="0019746A">
        <w:rPr>
          <w:u w:val="single"/>
          <w:lang w:val="fr-FR"/>
        </w:rPr>
        <w:t>à la DRH</w:t>
      </w:r>
      <w:r w:rsidR="00C0699D">
        <w:rPr>
          <w:lang w:val="fr-FR"/>
        </w:rPr>
        <w:t>.</w:t>
      </w:r>
    </w:p>
    <w:p w14:paraId="7F491415" w14:textId="1B281DEF" w:rsidR="00883484" w:rsidRDefault="006D3200" w:rsidP="005E5341">
      <w:pPr>
        <w:shd w:val="clear" w:color="auto" w:fill="FFFFFF"/>
        <w:spacing w:after="0" w:line="240" w:lineRule="auto"/>
        <w:ind w:firstLine="709"/>
        <w:rPr>
          <w:rFonts w:ascii="Calibri" w:eastAsia="Times New Roman" w:hAnsi="Calibri" w:cs="Calibri"/>
          <w:sz w:val="20"/>
          <w:szCs w:val="20"/>
          <w:lang w:val="fr-FR"/>
        </w:rPr>
      </w:pPr>
      <w:r w:rsidRPr="00B76BAB">
        <w:rPr>
          <w:rFonts w:ascii="Calibri" w:eastAsia="Times New Roman" w:hAnsi="Calibri" w:cs="Calibri"/>
          <w:sz w:val="20"/>
          <w:szCs w:val="20"/>
          <w:u w:val="single"/>
          <w:lang w:val="fr-FR"/>
        </w:rPr>
        <w:t>Note des Services</w:t>
      </w:r>
      <w:r w:rsidRPr="00B76BAB">
        <w:rPr>
          <w:rFonts w:ascii="Calibri" w:eastAsia="Times New Roman" w:hAnsi="Calibri" w:cs="Calibri"/>
          <w:sz w:val="20"/>
          <w:szCs w:val="20"/>
          <w:lang w:val="fr-FR"/>
        </w:rPr>
        <w:t xml:space="preserve"> : </w:t>
      </w:r>
      <w:r w:rsidR="005B457C" w:rsidRPr="00B76BAB">
        <w:rPr>
          <w:rFonts w:ascii="Calibri" w:eastAsia="Times New Roman" w:hAnsi="Calibri" w:cs="Calibri"/>
          <w:sz w:val="20"/>
          <w:szCs w:val="20"/>
          <w:lang w:val="fr-FR"/>
        </w:rPr>
        <w:t xml:space="preserve">l’éméritat peut être attribué pour une période de 1 à 5 ans renouvelable deux fois. </w:t>
      </w:r>
      <w:r w:rsidR="00834CA2" w:rsidRPr="00B76BAB">
        <w:rPr>
          <w:rFonts w:ascii="Calibri" w:eastAsia="Times New Roman" w:hAnsi="Calibri" w:cs="Calibri"/>
          <w:sz w:val="20"/>
          <w:szCs w:val="20"/>
          <w:lang w:val="fr-FR"/>
        </w:rPr>
        <w:t>L</w:t>
      </w:r>
      <w:r w:rsidR="005B457C" w:rsidRPr="00B76BAB">
        <w:rPr>
          <w:rFonts w:ascii="Calibri" w:eastAsia="Times New Roman" w:hAnsi="Calibri" w:cs="Calibri"/>
          <w:sz w:val="20"/>
          <w:szCs w:val="20"/>
          <w:lang w:val="fr-FR"/>
        </w:rPr>
        <w:t xml:space="preserve">a première période attribuée conditionne les durées des périodes suivantes puisque </w:t>
      </w:r>
      <w:r w:rsidR="00C422C9" w:rsidRPr="00B76BAB">
        <w:rPr>
          <w:rFonts w:ascii="Calibri" w:eastAsia="Times New Roman" w:hAnsi="Calibri" w:cs="Calibri"/>
          <w:sz w:val="20"/>
          <w:szCs w:val="20"/>
          <w:lang w:val="fr-FR"/>
        </w:rPr>
        <w:t>l’UHN ne peut pa</w:t>
      </w:r>
      <w:r w:rsidR="005B457C" w:rsidRPr="00B76BAB">
        <w:rPr>
          <w:rFonts w:ascii="Calibri" w:eastAsia="Times New Roman" w:hAnsi="Calibri" w:cs="Calibri"/>
          <w:sz w:val="20"/>
          <w:szCs w:val="20"/>
          <w:lang w:val="fr-FR"/>
        </w:rPr>
        <w:t xml:space="preserve">s accorder de nouvelles périodes d’une durée supérieure à celle de la première période. Les étapes sont les suivantes : </w:t>
      </w:r>
      <w:r w:rsidR="00834CA2" w:rsidRPr="00B76BAB">
        <w:rPr>
          <w:rFonts w:ascii="Calibri" w:eastAsia="Times New Roman" w:hAnsi="Calibri" w:cs="Calibri"/>
          <w:sz w:val="20"/>
          <w:szCs w:val="20"/>
          <w:lang w:val="fr-FR"/>
        </w:rPr>
        <w:t xml:space="preserve">1) </w:t>
      </w:r>
      <w:r w:rsidR="005B457C" w:rsidRPr="00B76BAB">
        <w:rPr>
          <w:rFonts w:ascii="Calibri" w:eastAsia="Times New Roman" w:hAnsi="Calibri" w:cs="Calibri"/>
          <w:sz w:val="20"/>
          <w:szCs w:val="20"/>
          <w:lang w:val="fr-FR"/>
        </w:rPr>
        <w:t>remise d’un </w:t>
      </w:r>
      <w:r w:rsidR="005B457C" w:rsidRPr="00B76BAB">
        <w:rPr>
          <w:rFonts w:ascii="Calibri" w:eastAsia="Times New Roman" w:hAnsi="Calibri" w:cs="Calibri"/>
          <w:color w:val="FF0000"/>
          <w:sz w:val="20"/>
          <w:szCs w:val="20"/>
          <w:lang w:val="fr-FR"/>
        </w:rPr>
        <w:t>dossier</w:t>
      </w:r>
      <w:r w:rsidR="005B457C" w:rsidRPr="00B76BAB">
        <w:rPr>
          <w:rFonts w:ascii="Calibri" w:eastAsia="Times New Roman" w:hAnsi="Calibri" w:cs="Calibri"/>
          <w:b/>
          <w:bCs/>
          <w:color w:val="FF0000"/>
          <w:sz w:val="20"/>
          <w:szCs w:val="20"/>
          <w:lang w:val="fr-FR"/>
        </w:rPr>
        <w:t xml:space="preserve"> </w:t>
      </w:r>
      <w:r w:rsidR="005B457C" w:rsidRPr="00B76BAB">
        <w:rPr>
          <w:rFonts w:ascii="Calibri" w:eastAsia="Times New Roman" w:hAnsi="Calibri" w:cs="Calibri"/>
          <w:b/>
          <w:bCs/>
          <w:sz w:val="20"/>
          <w:szCs w:val="20"/>
          <w:lang w:val="fr-FR"/>
        </w:rPr>
        <w:t>de candidature incluant un projet</w:t>
      </w:r>
      <w:r w:rsidR="00C0699D" w:rsidRPr="00B76BAB">
        <w:rPr>
          <w:rFonts w:ascii="Calibri" w:eastAsia="Times New Roman" w:hAnsi="Calibri" w:cs="Calibri"/>
          <w:b/>
          <w:bCs/>
          <w:sz w:val="20"/>
          <w:szCs w:val="20"/>
          <w:lang w:val="fr-FR"/>
        </w:rPr>
        <w:t xml:space="preserve"> et les éléments </w:t>
      </w:r>
      <w:r w:rsidR="005B457C" w:rsidRPr="00B76BAB">
        <w:rPr>
          <w:rFonts w:ascii="Calibri" w:eastAsia="Times New Roman" w:hAnsi="Calibri" w:cs="Calibri"/>
          <w:sz w:val="20"/>
          <w:szCs w:val="20"/>
          <w:lang w:val="fr-FR"/>
        </w:rPr>
        <w:t xml:space="preserve">de </w:t>
      </w:r>
      <w:r w:rsidR="00C0699D" w:rsidRPr="00B76BAB">
        <w:rPr>
          <w:rFonts w:ascii="Calibri" w:eastAsia="Times New Roman" w:hAnsi="Calibri" w:cs="Calibri"/>
          <w:sz w:val="20"/>
          <w:szCs w:val="20"/>
          <w:lang w:val="fr-FR"/>
        </w:rPr>
        <w:t xml:space="preserve">la </w:t>
      </w:r>
      <w:r w:rsidR="005B457C" w:rsidRPr="00B76BAB">
        <w:rPr>
          <w:rFonts w:ascii="Calibri" w:eastAsia="Times New Roman" w:hAnsi="Calibri" w:cs="Calibri"/>
          <w:sz w:val="20"/>
          <w:szCs w:val="20"/>
          <w:lang w:val="fr-FR"/>
        </w:rPr>
        <w:t>trajectoire antérieure), puis</w:t>
      </w:r>
      <w:r w:rsidR="00834CA2" w:rsidRPr="00B76BAB">
        <w:rPr>
          <w:rFonts w:ascii="Calibri" w:eastAsia="Times New Roman" w:hAnsi="Calibri" w:cs="Calibri"/>
          <w:sz w:val="20"/>
          <w:szCs w:val="20"/>
          <w:lang w:val="fr-FR"/>
        </w:rPr>
        <w:t xml:space="preserve"> 2)</w:t>
      </w:r>
      <w:r w:rsidR="005B457C" w:rsidRPr="00B76BAB">
        <w:rPr>
          <w:rFonts w:ascii="Calibri" w:eastAsia="Times New Roman" w:hAnsi="Calibri" w:cs="Calibri"/>
          <w:sz w:val="20"/>
          <w:szCs w:val="20"/>
          <w:lang w:val="fr-FR"/>
        </w:rPr>
        <w:t> </w:t>
      </w:r>
      <w:r w:rsidR="005B457C" w:rsidRPr="00B76BAB">
        <w:rPr>
          <w:rFonts w:ascii="Calibri" w:eastAsia="Times New Roman" w:hAnsi="Calibri" w:cs="Calibri"/>
          <w:b/>
          <w:bCs/>
          <w:sz w:val="20"/>
          <w:szCs w:val="20"/>
          <w:lang w:val="fr-FR"/>
        </w:rPr>
        <w:t xml:space="preserve">vote du conseil de </w:t>
      </w:r>
      <w:r w:rsidR="005B457C" w:rsidRPr="00B76BAB">
        <w:rPr>
          <w:rFonts w:ascii="Calibri" w:eastAsia="Times New Roman" w:hAnsi="Calibri" w:cs="Calibri"/>
          <w:color w:val="FF0000"/>
          <w:sz w:val="20"/>
          <w:szCs w:val="20"/>
          <w:lang w:val="fr-FR"/>
        </w:rPr>
        <w:t>laboratoire</w:t>
      </w:r>
      <w:r w:rsidR="005B457C" w:rsidRPr="00B76BAB">
        <w:rPr>
          <w:rFonts w:ascii="Calibri" w:eastAsia="Times New Roman" w:hAnsi="Calibri" w:cs="Calibri"/>
          <w:b/>
          <w:bCs/>
          <w:color w:val="FF0000"/>
          <w:sz w:val="20"/>
          <w:szCs w:val="20"/>
          <w:lang w:val="fr-FR"/>
        </w:rPr>
        <w:t xml:space="preserve"> </w:t>
      </w:r>
      <w:r w:rsidR="005B457C" w:rsidRPr="00B76BAB">
        <w:rPr>
          <w:rFonts w:ascii="Calibri" w:eastAsia="Times New Roman" w:hAnsi="Calibri" w:cs="Calibri"/>
          <w:b/>
          <w:bCs/>
          <w:sz w:val="20"/>
          <w:szCs w:val="20"/>
          <w:lang w:val="fr-FR"/>
        </w:rPr>
        <w:t>qui valide le projet</w:t>
      </w:r>
      <w:r w:rsidR="005B457C" w:rsidRPr="00B76BAB">
        <w:rPr>
          <w:rFonts w:ascii="Calibri" w:eastAsia="Times New Roman" w:hAnsi="Calibri" w:cs="Calibri"/>
          <w:sz w:val="20"/>
          <w:szCs w:val="20"/>
          <w:lang w:val="fr-FR"/>
        </w:rPr>
        <w:t xml:space="preserve"> (et s’engage donc à le </w:t>
      </w:r>
      <w:r w:rsidR="00C0699D" w:rsidRPr="00B76BAB">
        <w:rPr>
          <w:rFonts w:ascii="Calibri" w:eastAsia="Times New Roman" w:hAnsi="Calibri" w:cs="Calibri"/>
          <w:sz w:val="20"/>
          <w:szCs w:val="20"/>
          <w:lang w:val="fr-FR"/>
        </w:rPr>
        <w:t>rendre possible</w:t>
      </w:r>
      <w:r w:rsidR="005B457C" w:rsidRPr="00B76BAB">
        <w:rPr>
          <w:rFonts w:ascii="Calibri" w:eastAsia="Times New Roman" w:hAnsi="Calibri" w:cs="Calibri"/>
          <w:sz w:val="20"/>
          <w:szCs w:val="20"/>
          <w:lang w:val="fr-FR"/>
        </w:rPr>
        <w:t>) </w:t>
      </w:r>
      <w:r w:rsidR="00A76857" w:rsidRPr="00B76BAB">
        <w:rPr>
          <w:rFonts w:ascii="Calibri" w:eastAsia="Times New Roman" w:hAnsi="Calibri" w:cs="Calibri"/>
          <w:b/>
          <w:bCs/>
          <w:sz w:val="20"/>
          <w:szCs w:val="20"/>
          <w:lang w:val="fr-FR"/>
        </w:rPr>
        <w:t>et</w:t>
      </w:r>
      <w:r w:rsidR="005B457C" w:rsidRPr="00B76BAB">
        <w:rPr>
          <w:rFonts w:ascii="Calibri" w:eastAsia="Times New Roman" w:hAnsi="Calibri" w:cs="Calibri"/>
          <w:b/>
          <w:bCs/>
          <w:sz w:val="20"/>
          <w:szCs w:val="20"/>
          <w:lang w:val="fr-FR"/>
        </w:rPr>
        <w:t xml:space="preserve"> se prononce sur la durée</w:t>
      </w:r>
      <w:r w:rsidR="005B457C" w:rsidRPr="00B76BAB">
        <w:rPr>
          <w:rFonts w:ascii="Calibri" w:eastAsia="Times New Roman" w:hAnsi="Calibri" w:cs="Calibri"/>
          <w:sz w:val="20"/>
          <w:szCs w:val="20"/>
          <w:lang w:val="fr-FR"/>
        </w:rPr>
        <w:t xml:space="preserve"> de l’éméritat (qui peut </w:t>
      </w:r>
      <w:r w:rsidR="00834CA2" w:rsidRPr="00B76BAB">
        <w:rPr>
          <w:rFonts w:ascii="Calibri" w:eastAsia="Times New Roman" w:hAnsi="Calibri" w:cs="Calibri"/>
          <w:sz w:val="20"/>
          <w:szCs w:val="20"/>
          <w:lang w:val="fr-FR"/>
        </w:rPr>
        <w:t>différer d</w:t>
      </w:r>
      <w:r w:rsidR="005B457C" w:rsidRPr="00B76BAB">
        <w:rPr>
          <w:rFonts w:ascii="Calibri" w:eastAsia="Times New Roman" w:hAnsi="Calibri" w:cs="Calibri"/>
          <w:sz w:val="20"/>
          <w:szCs w:val="20"/>
          <w:lang w:val="fr-FR"/>
        </w:rPr>
        <w:t>e celle demandée par le collègue. Il est arrivé qu</w:t>
      </w:r>
      <w:r w:rsidR="00A76857" w:rsidRPr="00B76BAB">
        <w:rPr>
          <w:rFonts w:ascii="Calibri" w:eastAsia="Times New Roman" w:hAnsi="Calibri" w:cs="Calibri"/>
          <w:sz w:val="20"/>
          <w:szCs w:val="20"/>
          <w:lang w:val="fr-FR"/>
        </w:rPr>
        <w:t xml:space="preserve">’un </w:t>
      </w:r>
      <w:r w:rsidR="005B457C" w:rsidRPr="00B76BAB">
        <w:rPr>
          <w:rFonts w:ascii="Calibri" w:eastAsia="Times New Roman" w:hAnsi="Calibri" w:cs="Calibri"/>
          <w:sz w:val="20"/>
          <w:szCs w:val="20"/>
          <w:lang w:val="fr-FR"/>
        </w:rPr>
        <w:t xml:space="preserve">laboratoire se prononce pour une durée plus courte). </w:t>
      </w:r>
      <w:r w:rsidR="00834CA2" w:rsidRPr="00B76BAB">
        <w:rPr>
          <w:rFonts w:ascii="Calibri" w:eastAsia="Times New Roman" w:hAnsi="Calibri" w:cs="Calibri"/>
          <w:sz w:val="20"/>
          <w:szCs w:val="20"/>
          <w:lang w:val="fr-FR"/>
        </w:rPr>
        <w:t xml:space="preserve">3) </w:t>
      </w:r>
      <w:r w:rsidR="005B457C" w:rsidRPr="00B76BAB">
        <w:rPr>
          <w:rFonts w:ascii="Calibri" w:eastAsia="Times New Roman" w:hAnsi="Calibri" w:cs="Calibri"/>
          <w:sz w:val="20"/>
          <w:szCs w:val="20"/>
          <w:lang w:val="fr-FR"/>
        </w:rPr>
        <w:t xml:space="preserve">La </w:t>
      </w:r>
      <w:r w:rsidR="005B457C" w:rsidRPr="00B76BAB">
        <w:rPr>
          <w:rFonts w:ascii="Calibri" w:eastAsia="Times New Roman" w:hAnsi="Calibri" w:cs="Calibri"/>
          <w:color w:val="FF0000"/>
          <w:sz w:val="20"/>
          <w:szCs w:val="20"/>
          <w:lang w:val="fr-FR"/>
        </w:rPr>
        <w:t>décision</w:t>
      </w:r>
      <w:r w:rsidR="005B457C" w:rsidRPr="00B76BAB">
        <w:rPr>
          <w:rFonts w:ascii="Calibri" w:eastAsia="Times New Roman" w:hAnsi="Calibri" w:cs="Calibri"/>
          <w:b/>
          <w:bCs/>
          <w:color w:val="FF0000"/>
          <w:sz w:val="20"/>
          <w:szCs w:val="20"/>
          <w:lang w:val="fr-FR"/>
        </w:rPr>
        <w:t xml:space="preserve"> </w:t>
      </w:r>
      <w:r w:rsidR="005B457C" w:rsidRPr="00B76BAB">
        <w:rPr>
          <w:rFonts w:ascii="Calibri" w:eastAsia="Times New Roman" w:hAnsi="Calibri" w:cs="Calibri"/>
          <w:b/>
          <w:bCs/>
          <w:sz w:val="20"/>
          <w:szCs w:val="20"/>
          <w:lang w:val="fr-FR"/>
        </w:rPr>
        <w:t>est ensuite du ressort de la commission recherche</w:t>
      </w:r>
      <w:r w:rsidR="005B457C" w:rsidRPr="00B76BAB">
        <w:rPr>
          <w:rFonts w:ascii="Calibri" w:eastAsia="Times New Roman" w:hAnsi="Calibri" w:cs="Calibri"/>
          <w:sz w:val="20"/>
          <w:szCs w:val="20"/>
          <w:lang w:val="fr-FR"/>
        </w:rPr>
        <w:t xml:space="preserve">. </w:t>
      </w:r>
      <w:r w:rsidR="005B457C" w:rsidRPr="00B76BAB">
        <w:rPr>
          <w:rFonts w:ascii="Calibri" w:eastAsia="Times New Roman" w:hAnsi="Calibri" w:cs="Calibri"/>
          <w:i/>
          <w:iCs/>
          <w:sz w:val="20"/>
          <w:szCs w:val="20"/>
          <w:lang w:val="fr-FR"/>
        </w:rPr>
        <w:t>Pas de passage au CAC</w:t>
      </w:r>
      <w:r w:rsidR="005B457C" w:rsidRPr="00B76BAB">
        <w:rPr>
          <w:rFonts w:ascii="Calibri" w:eastAsia="Times New Roman" w:hAnsi="Calibri" w:cs="Calibri"/>
          <w:sz w:val="20"/>
          <w:szCs w:val="20"/>
          <w:lang w:val="fr-FR"/>
        </w:rPr>
        <w:t xml:space="preserve">. Lorsque la commission recherche s’est prononcée favorablement, la DiRVED transmet le relevé de </w:t>
      </w:r>
      <w:r w:rsidR="00834CA2" w:rsidRPr="00B76BAB">
        <w:rPr>
          <w:rFonts w:ascii="Calibri" w:eastAsia="Times New Roman" w:hAnsi="Calibri" w:cs="Calibri"/>
          <w:sz w:val="20"/>
          <w:szCs w:val="20"/>
          <w:lang w:val="fr-FR"/>
        </w:rPr>
        <w:t xml:space="preserve">4) </w:t>
      </w:r>
      <w:r w:rsidR="005B457C" w:rsidRPr="00B76BAB">
        <w:rPr>
          <w:rFonts w:ascii="Calibri" w:eastAsia="Times New Roman" w:hAnsi="Calibri" w:cs="Calibri"/>
          <w:b/>
          <w:bCs/>
          <w:sz w:val="20"/>
          <w:szCs w:val="20"/>
          <w:lang w:val="fr-FR"/>
        </w:rPr>
        <w:t xml:space="preserve">décision à la DRH qui prend un </w:t>
      </w:r>
      <w:r w:rsidR="005B457C" w:rsidRPr="00B76BAB">
        <w:rPr>
          <w:rFonts w:ascii="Calibri" w:eastAsia="Times New Roman" w:hAnsi="Calibri" w:cs="Calibri"/>
          <w:color w:val="FF0000"/>
          <w:sz w:val="20"/>
          <w:szCs w:val="20"/>
          <w:lang w:val="fr-FR"/>
        </w:rPr>
        <w:t xml:space="preserve">arrêté </w:t>
      </w:r>
      <w:r w:rsidR="005B457C" w:rsidRPr="00B76BAB">
        <w:rPr>
          <w:rFonts w:ascii="Calibri" w:eastAsia="Times New Roman" w:hAnsi="Calibri" w:cs="Calibri"/>
          <w:sz w:val="20"/>
          <w:szCs w:val="20"/>
          <w:lang w:val="fr-FR"/>
        </w:rPr>
        <w:t>signé du Président.</w:t>
      </w:r>
    </w:p>
    <w:p w14:paraId="32AC2C90" w14:textId="77777777" w:rsidR="00B76BAB" w:rsidRPr="00B76BAB" w:rsidRDefault="00B76BAB" w:rsidP="005E5341">
      <w:pPr>
        <w:shd w:val="clear" w:color="auto" w:fill="FFFFFF"/>
        <w:spacing w:after="0" w:line="240" w:lineRule="auto"/>
        <w:ind w:firstLine="709"/>
        <w:rPr>
          <w:sz w:val="20"/>
          <w:szCs w:val="20"/>
          <w:lang w:val="fr-FR"/>
        </w:rPr>
      </w:pPr>
    </w:p>
    <w:p w14:paraId="086514EF" w14:textId="48EF57C6" w:rsidR="005B457C" w:rsidRDefault="00325D47" w:rsidP="00B76BAB">
      <w:pPr>
        <w:spacing w:after="0" w:line="240" w:lineRule="auto"/>
        <w:rPr>
          <w:b/>
          <w:bCs/>
          <w:sz w:val="36"/>
          <w:szCs w:val="36"/>
          <w:lang w:val="fr-FR"/>
        </w:rPr>
      </w:pPr>
      <w:r>
        <w:rPr>
          <w:lang w:val="fr-FR"/>
        </w:rPr>
        <w:t xml:space="preserve">2) </w:t>
      </w:r>
      <w:r w:rsidR="00F5443E">
        <w:rPr>
          <w:lang w:val="fr-FR"/>
        </w:rPr>
        <w:t>Le Doyen Didier Guével rappelle les colloques i/ « Droit et architecture » (24 novembre 2023), et en 2024 « Droit et bibliophilie » et « Préservation des cultures autochtones). Ils seront présentés lors des Conseils du LexFEIM des 1</w:t>
      </w:r>
      <w:r w:rsidR="00BA57D7">
        <w:rPr>
          <w:lang w:val="fr-FR"/>
        </w:rPr>
        <w:t>6</w:t>
      </w:r>
      <w:r w:rsidR="00F5443E">
        <w:rPr>
          <w:lang w:val="fr-FR"/>
        </w:rPr>
        <w:t xml:space="preserve"> novembre 2023 et de mars 2024.</w:t>
      </w:r>
      <w:r w:rsidR="005B457C">
        <w:rPr>
          <w:b/>
          <w:bCs/>
          <w:sz w:val="36"/>
          <w:szCs w:val="36"/>
          <w:lang w:val="fr-FR"/>
        </w:rPr>
        <w:br w:type="page"/>
      </w:r>
    </w:p>
    <w:p w14:paraId="112C1A9F" w14:textId="1F548453" w:rsidR="00BD211C" w:rsidRPr="00933118" w:rsidRDefault="00BD211C" w:rsidP="00BD211C">
      <w:pPr>
        <w:spacing w:after="0" w:line="240" w:lineRule="auto"/>
        <w:jc w:val="center"/>
        <w:rPr>
          <w:b/>
          <w:bCs/>
          <w:sz w:val="36"/>
          <w:szCs w:val="36"/>
          <w:lang w:val="fr-FR"/>
        </w:rPr>
      </w:pPr>
      <w:r w:rsidRPr="00933118">
        <w:rPr>
          <w:b/>
          <w:bCs/>
          <w:sz w:val="36"/>
          <w:szCs w:val="36"/>
          <w:lang w:val="fr-FR"/>
        </w:rPr>
        <w:lastRenderedPageBreak/>
        <w:t xml:space="preserve">Proposition de </w:t>
      </w:r>
      <w:r w:rsidR="00C946D9" w:rsidRPr="00933118">
        <w:rPr>
          <w:b/>
          <w:bCs/>
          <w:sz w:val="36"/>
          <w:szCs w:val="36"/>
          <w:lang w:val="fr-FR"/>
        </w:rPr>
        <w:t>« </w:t>
      </w:r>
      <w:r w:rsidRPr="00933118">
        <w:rPr>
          <w:b/>
          <w:bCs/>
          <w:sz w:val="36"/>
          <w:szCs w:val="36"/>
          <w:lang w:val="fr-FR"/>
        </w:rPr>
        <w:t>Budget par Projets</w:t>
      </w:r>
      <w:r w:rsidR="00C946D9" w:rsidRPr="00933118">
        <w:rPr>
          <w:b/>
          <w:bCs/>
          <w:sz w:val="36"/>
          <w:szCs w:val="36"/>
          <w:lang w:val="fr-FR"/>
        </w:rPr>
        <w:t> »</w:t>
      </w:r>
      <w:r w:rsidRPr="00933118">
        <w:rPr>
          <w:b/>
          <w:bCs/>
          <w:sz w:val="36"/>
          <w:szCs w:val="36"/>
          <w:lang w:val="fr-FR"/>
        </w:rPr>
        <w:t xml:space="preserve"> pour 2024</w:t>
      </w:r>
    </w:p>
    <w:p w14:paraId="64061196" w14:textId="2C64CF53" w:rsidR="00BD211C" w:rsidRPr="00E974AB" w:rsidRDefault="00BD211C" w:rsidP="00BD211C">
      <w:pPr>
        <w:spacing w:after="0" w:line="240" w:lineRule="auto"/>
        <w:jc w:val="center"/>
        <w:rPr>
          <w:b/>
          <w:bCs/>
          <w:color w:val="FF0000"/>
          <w:sz w:val="24"/>
          <w:szCs w:val="24"/>
          <w:lang w:val="fr-FR"/>
        </w:rPr>
      </w:pPr>
      <w:r w:rsidRPr="00E974AB">
        <w:rPr>
          <w:b/>
          <w:bCs/>
          <w:color w:val="FF0000"/>
          <w:sz w:val="24"/>
          <w:szCs w:val="24"/>
          <w:lang w:val="fr-FR"/>
        </w:rPr>
        <w:t>(</w:t>
      </w:r>
      <w:r w:rsidR="00882CCD">
        <w:rPr>
          <w:b/>
          <w:bCs/>
          <w:color w:val="FF0000"/>
          <w:sz w:val="24"/>
          <w:szCs w:val="24"/>
          <w:lang w:val="fr-FR"/>
        </w:rPr>
        <w:t>« </w:t>
      </w:r>
      <w:r w:rsidR="005B457C">
        <w:rPr>
          <w:b/>
          <w:bCs/>
          <w:i/>
          <w:iCs/>
          <w:color w:val="FF0000"/>
          <w:sz w:val="24"/>
          <w:szCs w:val="24"/>
          <w:lang w:val="fr-FR"/>
        </w:rPr>
        <w:t>Campus</w:t>
      </w:r>
      <w:r w:rsidRPr="00E974AB">
        <w:rPr>
          <w:b/>
          <w:bCs/>
          <w:color w:val="FF0000"/>
          <w:sz w:val="24"/>
          <w:szCs w:val="24"/>
          <w:lang w:val="fr-FR"/>
        </w:rPr>
        <w:t xml:space="preserve"> </w:t>
      </w:r>
      <w:r w:rsidRPr="00E974AB">
        <w:rPr>
          <w:b/>
          <w:bCs/>
          <w:i/>
          <w:iCs/>
          <w:color w:val="FF0000"/>
          <w:sz w:val="24"/>
          <w:szCs w:val="24"/>
          <w:lang w:val="fr-FR"/>
        </w:rPr>
        <w:t>polytechnique des territoires maritimes et portuaires</w:t>
      </w:r>
      <w:r w:rsidR="00882CCD">
        <w:rPr>
          <w:b/>
          <w:bCs/>
          <w:i/>
          <w:iCs/>
          <w:color w:val="FF0000"/>
          <w:sz w:val="24"/>
          <w:szCs w:val="24"/>
          <w:lang w:val="fr-FR"/>
        </w:rPr>
        <w:t> »</w:t>
      </w:r>
      <w:r w:rsidRPr="00E974AB">
        <w:rPr>
          <w:b/>
          <w:bCs/>
          <w:i/>
          <w:iCs/>
          <w:color w:val="FF0000"/>
          <w:sz w:val="24"/>
          <w:szCs w:val="24"/>
          <w:lang w:val="fr-FR"/>
        </w:rPr>
        <w:t xml:space="preserve"> - </w:t>
      </w:r>
      <w:r w:rsidR="006D3200">
        <w:rPr>
          <w:b/>
          <w:bCs/>
          <w:i/>
          <w:iCs/>
          <w:color w:val="FF0000"/>
          <w:sz w:val="24"/>
          <w:szCs w:val="24"/>
          <w:lang w:val="fr-FR"/>
        </w:rPr>
        <w:t>C</w:t>
      </w:r>
      <w:r w:rsidRPr="00E974AB">
        <w:rPr>
          <w:b/>
          <w:bCs/>
          <w:i/>
          <w:iCs/>
          <w:color w:val="FF0000"/>
          <w:sz w:val="24"/>
          <w:szCs w:val="24"/>
          <w:lang w:val="fr-FR"/>
        </w:rPr>
        <w:t>PTMP)</w:t>
      </w:r>
    </w:p>
    <w:p w14:paraId="6C6EB53B" w14:textId="77777777" w:rsidR="00B56A50" w:rsidRDefault="00B56A50" w:rsidP="00577924">
      <w:pPr>
        <w:spacing w:after="0" w:line="240" w:lineRule="auto"/>
        <w:ind w:firstLine="708"/>
        <w:rPr>
          <w:lang w:val="fr-FR"/>
        </w:rPr>
      </w:pPr>
    </w:p>
    <w:p w14:paraId="468DE2F7" w14:textId="29DBE466" w:rsidR="005B457C" w:rsidRPr="00972583" w:rsidRDefault="00C946D9" w:rsidP="00972583">
      <w:pPr>
        <w:spacing w:after="0" w:line="240" w:lineRule="auto"/>
        <w:ind w:firstLine="708"/>
        <w:jc w:val="both"/>
        <w:rPr>
          <w:rFonts w:ascii="Calibri" w:eastAsia="Times New Roman" w:hAnsi="Calibri" w:cs="Calibri"/>
          <w:i/>
          <w:iCs/>
          <w:lang w:val="fr-FR"/>
        </w:rPr>
      </w:pPr>
      <w:r w:rsidRPr="00972583">
        <w:rPr>
          <w:sz w:val="20"/>
          <w:szCs w:val="20"/>
          <w:lang w:val="fr-FR"/>
        </w:rPr>
        <w:t>Dans le cadre du Projet de laboratoire, défini et précisé lors de nos évaluations, notamment la recherche en droit à l’Université du Havre</w:t>
      </w:r>
      <w:r w:rsidR="00996C49" w:rsidRPr="00972583">
        <w:rPr>
          <w:sz w:val="20"/>
          <w:szCs w:val="20"/>
          <w:lang w:val="fr-FR"/>
        </w:rPr>
        <w:t xml:space="preserve"> pour les domaines du </w:t>
      </w:r>
      <w:r w:rsidRPr="00972583">
        <w:rPr>
          <w:sz w:val="20"/>
          <w:szCs w:val="20"/>
          <w:lang w:val="fr-FR"/>
        </w:rPr>
        <w:t>droit fondamental, international et économique et maritime, le budget proposé poursuit ces approfondissements à travers à la fois la consolidation de nos réseaux de recherche (</w:t>
      </w:r>
      <w:r w:rsidRPr="00972583">
        <w:rPr>
          <w:i/>
          <w:iCs/>
          <w:sz w:val="20"/>
          <w:szCs w:val="20"/>
          <w:lang w:val="fr-FR"/>
        </w:rPr>
        <w:t>Cf.</w:t>
      </w:r>
      <w:r w:rsidRPr="00972583">
        <w:rPr>
          <w:sz w:val="20"/>
          <w:szCs w:val="20"/>
          <w:lang w:val="fr-FR"/>
        </w:rPr>
        <w:t xml:space="preserve"> en 2023 le projet </w:t>
      </w:r>
      <w:r w:rsidR="00FB4A84" w:rsidRPr="00972583">
        <w:rPr>
          <w:sz w:val="20"/>
          <w:szCs w:val="20"/>
          <w:lang w:val="fr-FR"/>
        </w:rPr>
        <w:t xml:space="preserve">de M. Charité </w:t>
      </w:r>
      <w:r w:rsidRPr="00972583">
        <w:rPr>
          <w:sz w:val="20"/>
          <w:szCs w:val="20"/>
          <w:lang w:val="fr-FR"/>
        </w:rPr>
        <w:t xml:space="preserve">entrant dans l’Accompagnement Spécifique de la Recherche) et nos actions, activités, et échanges avec un </w:t>
      </w:r>
      <w:r w:rsidR="00FB4A84" w:rsidRPr="00972583">
        <w:rPr>
          <w:sz w:val="20"/>
          <w:szCs w:val="20"/>
          <w:lang w:val="fr-FR"/>
        </w:rPr>
        <w:t>12a</w:t>
      </w:r>
      <w:r w:rsidRPr="00972583">
        <w:rPr>
          <w:sz w:val="20"/>
          <w:szCs w:val="20"/>
          <w:lang w:val="fr-FR"/>
        </w:rPr>
        <w:t xml:space="preserve">ine de pays d’Afrique, d’Asie, d’Europe et – </w:t>
      </w:r>
      <w:r w:rsidR="00FB4A84" w:rsidRPr="00972583">
        <w:rPr>
          <w:sz w:val="20"/>
          <w:szCs w:val="20"/>
          <w:lang w:val="fr-FR"/>
        </w:rPr>
        <w:t>en progrès</w:t>
      </w:r>
      <w:r w:rsidRPr="00972583">
        <w:rPr>
          <w:sz w:val="20"/>
          <w:szCs w:val="20"/>
          <w:lang w:val="fr-FR"/>
        </w:rPr>
        <w:t xml:space="preserve"> – </w:t>
      </w:r>
      <w:r w:rsidR="000726ED" w:rsidRPr="00972583">
        <w:rPr>
          <w:sz w:val="20"/>
          <w:szCs w:val="20"/>
          <w:lang w:val="fr-FR"/>
        </w:rPr>
        <w:t>d’</w:t>
      </w:r>
      <w:r w:rsidRPr="00972583">
        <w:rPr>
          <w:sz w:val="20"/>
          <w:szCs w:val="20"/>
          <w:lang w:val="fr-FR"/>
        </w:rPr>
        <w:t>Amérique.</w:t>
      </w:r>
      <w:r w:rsidR="0082546D" w:rsidRPr="00972583">
        <w:rPr>
          <w:sz w:val="20"/>
          <w:szCs w:val="20"/>
          <w:lang w:val="fr-FR"/>
        </w:rPr>
        <w:t xml:space="preserve"> </w:t>
      </w:r>
      <w:r w:rsidRPr="00972583">
        <w:rPr>
          <w:sz w:val="20"/>
          <w:szCs w:val="20"/>
          <w:lang w:val="fr-FR"/>
        </w:rPr>
        <w:t>Ces actions s’inscrivent dans une perspective pluriannuelle 2022-2026, en continuation de la direction du Lexfeim 2018-2022 et en harmonie avec la direction actuelle</w:t>
      </w:r>
      <w:r w:rsidR="00FB4A84" w:rsidRPr="00972583">
        <w:rPr>
          <w:sz w:val="20"/>
          <w:szCs w:val="20"/>
          <w:lang w:val="fr-FR"/>
        </w:rPr>
        <w:t xml:space="preserve">, base </w:t>
      </w:r>
      <w:r w:rsidR="000726ED" w:rsidRPr="00972583">
        <w:rPr>
          <w:sz w:val="20"/>
          <w:szCs w:val="20"/>
          <w:lang w:val="fr-FR"/>
        </w:rPr>
        <w:t xml:space="preserve">des </w:t>
      </w:r>
      <w:r w:rsidR="00FB4A84" w:rsidRPr="00972583">
        <w:rPr>
          <w:sz w:val="20"/>
          <w:szCs w:val="20"/>
          <w:lang w:val="fr-FR"/>
        </w:rPr>
        <w:t>actions de la direction 2026-2030</w:t>
      </w:r>
      <w:r w:rsidRPr="00972583">
        <w:rPr>
          <w:sz w:val="20"/>
          <w:szCs w:val="20"/>
          <w:lang w:val="fr-FR"/>
        </w:rPr>
        <w:t>.</w:t>
      </w:r>
      <w:r w:rsidR="00953FC4" w:rsidRPr="00972583">
        <w:rPr>
          <w:sz w:val="20"/>
          <w:szCs w:val="20"/>
          <w:lang w:val="fr-FR"/>
        </w:rPr>
        <w:t xml:space="preserve"> Les thématiques plus précises de ces domaines portent sur les évolutions constitutionnelles, le rôle public dans l’économie et la sécurité régionale</w:t>
      </w:r>
      <w:r w:rsidR="0082546D" w:rsidRPr="00972583">
        <w:rPr>
          <w:sz w:val="20"/>
          <w:szCs w:val="20"/>
          <w:lang w:val="fr-FR"/>
        </w:rPr>
        <w:t xml:space="preserve">. </w:t>
      </w:r>
      <w:r w:rsidRPr="00972583">
        <w:rPr>
          <w:sz w:val="20"/>
          <w:szCs w:val="20"/>
          <w:lang w:val="fr-FR"/>
        </w:rPr>
        <w:t>Plusieurs séries de projets font ainsi l’objet de demandes budgétaires pour 2024, et seron</w:t>
      </w:r>
      <w:r w:rsidR="00A9043C" w:rsidRPr="00972583">
        <w:rPr>
          <w:sz w:val="20"/>
          <w:szCs w:val="20"/>
          <w:lang w:val="fr-FR"/>
        </w:rPr>
        <w:t>t</w:t>
      </w:r>
      <w:r w:rsidRPr="00972583">
        <w:rPr>
          <w:sz w:val="20"/>
          <w:szCs w:val="20"/>
          <w:lang w:val="fr-FR"/>
        </w:rPr>
        <w:t xml:space="preserve"> précisés lors d</w:t>
      </w:r>
      <w:r w:rsidR="00B76BAB">
        <w:rPr>
          <w:sz w:val="20"/>
          <w:szCs w:val="20"/>
          <w:lang w:val="fr-FR"/>
        </w:rPr>
        <w:t>u</w:t>
      </w:r>
      <w:r w:rsidRPr="00972583">
        <w:rPr>
          <w:sz w:val="20"/>
          <w:szCs w:val="20"/>
          <w:lang w:val="fr-FR"/>
        </w:rPr>
        <w:t xml:space="preserve"> </w:t>
      </w:r>
      <w:r w:rsidRPr="00B76BAB">
        <w:rPr>
          <w:sz w:val="20"/>
          <w:szCs w:val="20"/>
          <w:u w:val="single"/>
          <w:lang w:val="fr-FR"/>
        </w:rPr>
        <w:t>dialogue budgétaire</w:t>
      </w:r>
      <w:r w:rsidRPr="00972583">
        <w:rPr>
          <w:sz w:val="20"/>
          <w:szCs w:val="20"/>
          <w:lang w:val="fr-FR"/>
        </w:rPr>
        <w:t xml:space="preserve"> avec la Vice-Présidence recherche et la DIRVED</w:t>
      </w:r>
      <w:r w:rsidR="00FB4A84" w:rsidRPr="00972583">
        <w:rPr>
          <w:sz w:val="20"/>
          <w:szCs w:val="20"/>
          <w:lang w:val="fr-FR"/>
        </w:rPr>
        <w:t xml:space="preserve">, après celui qui a </w:t>
      </w:r>
      <w:r w:rsidR="00FB4A84" w:rsidRPr="00B76BAB">
        <w:rPr>
          <w:sz w:val="20"/>
          <w:szCs w:val="20"/>
          <w:u w:val="single"/>
          <w:lang w:val="fr-FR"/>
        </w:rPr>
        <w:t>déjà</w:t>
      </w:r>
      <w:r w:rsidR="00FB4A84" w:rsidRPr="00972583">
        <w:rPr>
          <w:sz w:val="20"/>
          <w:szCs w:val="20"/>
          <w:lang w:val="fr-FR"/>
        </w:rPr>
        <w:t xml:space="preserve"> eu lieu le </w:t>
      </w:r>
      <w:r w:rsidR="00FB4A84" w:rsidRPr="00B76BAB">
        <w:rPr>
          <w:sz w:val="20"/>
          <w:szCs w:val="20"/>
          <w:u w:val="single"/>
          <w:lang w:val="fr-FR"/>
        </w:rPr>
        <w:t>5 septembre 2023</w:t>
      </w:r>
      <w:r w:rsidR="00953FC4" w:rsidRPr="00972583">
        <w:rPr>
          <w:sz w:val="20"/>
          <w:szCs w:val="20"/>
          <w:lang w:val="fr-FR"/>
        </w:rPr>
        <w:t> : début septembre cadrage par la VP recherche et le P</w:t>
      </w:r>
      <w:r w:rsidR="00B76BAB">
        <w:rPr>
          <w:sz w:val="20"/>
          <w:szCs w:val="20"/>
          <w:lang w:val="fr-FR"/>
        </w:rPr>
        <w:t xml:space="preserve">résident UHN, </w:t>
      </w:r>
      <w:r w:rsidR="00953FC4" w:rsidRPr="00972583">
        <w:rPr>
          <w:sz w:val="20"/>
          <w:szCs w:val="20"/>
          <w:lang w:val="fr-FR"/>
        </w:rPr>
        <w:t xml:space="preserve">dialogue budgétaire </w:t>
      </w:r>
      <w:r w:rsidR="00953FC4" w:rsidRPr="00B76BAB">
        <w:rPr>
          <w:sz w:val="20"/>
          <w:szCs w:val="20"/>
          <w:u w:val="single"/>
          <w:lang w:val="fr-FR"/>
        </w:rPr>
        <w:t>au sein de la présidence à/c 15 septembre</w:t>
      </w:r>
      <w:r w:rsidR="00953FC4" w:rsidRPr="00972583">
        <w:rPr>
          <w:sz w:val="20"/>
          <w:szCs w:val="20"/>
          <w:lang w:val="fr-FR"/>
        </w:rPr>
        <w:t xml:space="preserve">, puis échanges entre la </w:t>
      </w:r>
      <w:r w:rsidR="00953FC4" w:rsidRPr="00B76BAB">
        <w:rPr>
          <w:sz w:val="20"/>
          <w:szCs w:val="20"/>
          <w:u w:val="single"/>
          <w:lang w:val="fr-FR"/>
        </w:rPr>
        <w:t>DIRVED et les laboratoires</w:t>
      </w:r>
      <w:r w:rsidR="00953FC4" w:rsidRPr="00972583">
        <w:rPr>
          <w:sz w:val="20"/>
          <w:szCs w:val="20"/>
          <w:lang w:val="fr-FR"/>
        </w:rPr>
        <w:t xml:space="preserve">, </w:t>
      </w:r>
      <w:r w:rsidR="00953FC4" w:rsidRPr="00B76BAB">
        <w:rPr>
          <w:b/>
          <w:bCs/>
          <w:sz w:val="20"/>
          <w:szCs w:val="20"/>
          <w:u w:val="single"/>
          <w:lang w:val="fr-FR"/>
        </w:rPr>
        <w:t>adoption</w:t>
      </w:r>
      <w:r w:rsidR="00953FC4" w:rsidRPr="00972583">
        <w:rPr>
          <w:sz w:val="20"/>
          <w:szCs w:val="20"/>
          <w:lang w:val="fr-FR"/>
        </w:rPr>
        <w:t xml:space="preserve"> des budgets par la CR du </w:t>
      </w:r>
      <w:r w:rsidR="00953FC4" w:rsidRPr="00B76BAB">
        <w:rPr>
          <w:b/>
          <w:bCs/>
          <w:sz w:val="20"/>
          <w:szCs w:val="20"/>
          <w:u w:val="single"/>
          <w:lang w:val="fr-FR"/>
        </w:rPr>
        <w:t>7 décembre 2023</w:t>
      </w:r>
      <w:r w:rsidR="00953FC4" w:rsidRPr="00972583">
        <w:rPr>
          <w:sz w:val="20"/>
          <w:szCs w:val="20"/>
          <w:lang w:val="fr-FR"/>
        </w:rPr>
        <w:t>.</w:t>
      </w:r>
      <w:r w:rsidR="00972583">
        <w:rPr>
          <w:sz w:val="20"/>
          <w:szCs w:val="20"/>
          <w:lang w:val="fr-FR"/>
        </w:rPr>
        <w:t xml:space="preserve"> </w:t>
      </w:r>
      <w:r w:rsidR="0082546D" w:rsidRPr="00972583">
        <w:rPr>
          <w:i/>
          <w:iCs/>
          <w:sz w:val="20"/>
          <w:szCs w:val="20"/>
          <w:lang w:val="fr-FR"/>
        </w:rPr>
        <w:t xml:space="preserve">NB : </w:t>
      </w:r>
      <w:r w:rsidR="005B457C" w:rsidRPr="00972583">
        <w:rPr>
          <w:rFonts w:ascii="Calibri" w:eastAsia="Times New Roman" w:hAnsi="Calibri" w:cs="Calibri"/>
          <w:i/>
          <w:iCs/>
          <w:sz w:val="20"/>
          <w:szCs w:val="20"/>
          <w:lang w:val="fr-FR"/>
        </w:rPr>
        <w:t>Pour la proposition de budget, le calendrier est le suivant : dialogue entre la présidence et les différents services et composantes </w:t>
      </w:r>
      <w:r w:rsidR="005B457C" w:rsidRPr="00972583">
        <w:rPr>
          <w:rFonts w:ascii="Calibri" w:eastAsia="Times New Roman" w:hAnsi="Calibri" w:cs="Calibri"/>
          <w:b/>
          <w:bCs/>
          <w:i/>
          <w:iCs/>
          <w:sz w:val="20"/>
          <w:szCs w:val="20"/>
          <w:lang w:val="fr-FR"/>
        </w:rPr>
        <w:t>jusqu’au</w:t>
      </w:r>
      <w:r w:rsidR="005B457C" w:rsidRPr="00972583">
        <w:rPr>
          <w:rFonts w:ascii="Calibri" w:eastAsia="Times New Roman" w:hAnsi="Calibri" w:cs="Calibri"/>
          <w:i/>
          <w:iCs/>
          <w:sz w:val="20"/>
          <w:szCs w:val="20"/>
          <w:lang w:val="fr-FR"/>
        </w:rPr>
        <w:t> 15 septembre. La DiRVED passe en dernier, soit le 15 septembre, pour avoir le temps de voir les laboratoires avant, dans la mesure où elle est gestionnaire de l’ensemble du budget recherche.</w:t>
      </w:r>
    </w:p>
    <w:p w14:paraId="5537C541" w14:textId="77777777" w:rsidR="00A9043C" w:rsidRPr="0082546D" w:rsidRDefault="00A9043C" w:rsidP="00A9043C">
      <w:pPr>
        <w:spacing w:after="0" w:line="240" w:lineRule="auto"/>
        <w:rPr>
          <w:i/>
          <w:iCs/>
          <w:lang w:val="fr-FR"/>
        </w:rPr>
      </w:pPr>
    </w:p>
    <w:p w14:paraId="5F4DA0E9" w14:textId="00A5E0D2" w:rsidR="00A9043C" w:rsidRDefault="00A9043C" w:rsidP="00A9043C">
      <w:pPr>
        <w:spacing w:after="0" w:line="240" w:lineRule="auto"/>
        <w:rPr>
          <w:lang w:val="fr-FR"/>
        </w:rPr>
      </w:pPr>
      <w:r>
        <w:rPr>
          <w:lang w:val="fr-FR"/>
        </w:rPr>
        <w:t>-----------------------------------------------------------------------------------------------------------------------------</w:t>
      </w:r>
    </w:p>
    <w:p w14:paraId="0650B484" w14:textId="438789E9" w:rsidR="00BD211C" w:rsidRPr="00C946D9" w:rsidRDefault="001C5115" w:rsidP="00BD211C">
      <w:pPr>
        <w:spacing w:after="0" w:line="240" w:lineRule="auto"/>
        <w:rPr>
          <w:b/>
          <w:bCs/>
          <w:lang w:val="fr-FR"/>
        </w:rPr>
      </w:pPr>
      <w:r>
        <w:rPr>
          <w:b/>
          <w:bCs/>
          <w:lang w:val="fr-FR"/>
        </w:rPr>
        <w:t xml:space="preserve">1) </w:t>
      </w:r>
      <w:r w:rsidR="0077375D" w:rsidRPr="00E974AB">
        <w:rPr>
          <w:b/>
          <w:bCs/>
          <w:color w:val="FF0000"/>
          <w:sz w:val="28"/>
          <w:szCs w:val="28"/>
          <w:lang w:val="fr-FR"/>
        </w:rPr>
        <w:t>9000 €</w:t>
      </w:r>
      <w:r w:rsidR="0077375D" w:rsidRPr="00E974AB">
        <w:rPr>
          <w:b/>
          <w:bCs/>
          <w:sz w:val="28"/>
          <w:szCs w:val="28"/>
          <w:lang w:val="fr-FR"/>
        </w:rPr>
        <w:t xml:space="preserve"> </w:t>
      </w:r>
      <w:r w:rsidR="0077375D">
        <w:rPr>
          <w:b/>
          <w:bCs/>
          <w:lang w:val="fr-FR"/>
        </w:rPr>
        <w:t xml:space="preserve">- </w:t>
      </w:r>
      <w:r w:rsidR="00BD211C" w:rsidRPr="00C946D9">
        <w:rPr>
          <w:b/>
          <w:bCs/>
          <w:lang w:val="fr-FR"/>
        </w:rPr>
        <w:t>Développement de l’internationalisation de la recherche</w:t>
      </w:r>
    </w:p>
    <w:p w14:paraId="6129DFA7" w14:textId="77777777" w:rsidR="00BD211C" w:rsidRPr="00C946D9" w:rsidRDefault="00BD211C" w:rsidP="00BD211C">
      <w:pPr>
        <w:spacing w:after="0" w:line="240" w:lineRule="auto"/>
        <w:rPr>
          <w:b/>
          <w:bCs/>
          <w:lang w:val="fr-FR"/>
        </w:rPr>
      </w:pPr>
      <w:proofErr w:type="gramStart"/>
      <w:r w:rsidRPr="00C946D9">
        <w:rPr>
          <w:b/>
          <w:bCs/>
          <w:lang w:val="fr-FR"/>
        </w:rPr>
        <w:t>dans</w:t>
      </w:r>
      <w:proofErr w:type="gramEnd"/>
      <w:r w:rsidRPr="00C946D9">
        <w:rPr>
          <w:b/>
          <w:bCs/>
          <w:lang w:val="fr-FR"/>
        </w:rPr>
        <w:t xml:space="preserve"> le territoire européen et eurasien</w:t>
      </w:r>
    </w:p>
    <w:p w14:paraId="5D4E5C9D" w14:textId="47E8BEC1" w:rsidR="005E5341" w:rsidRDefault="00996C49" w:rsidP="00996C49">
      <w:pPr>
        <w:spacing w:after="0" w:line="240" w:lineRule="auto"/>
        <w:ind w:firstLine="708"/>
        <w:rPr>
          <w:i/>
          <w:iCs/>
          <w:lang w:val="fr-FR"/>
        </w:rPr>
      </w:pPr>
      <w:r>
        <w:rPr>
          <w:lang w:val="fr-FR"/>
        </w:rPr>
        <w:t xml:space="preserve">- colloque </w:t>
      </w:r>
      <w:r w:rsidR="00953FC4">
        <w:rPr>
          <w:u w:val="single"/>
          <w:lang w:val="fr-FR"/>
        </w:rPr>
        <w:t>international au Havre</w:t>
      </w:r>
      <w:r w:rsidR="00953FC4" w:rsidRPr="00953FC4">
        <w:rPr>
          <w:lang w:val="fr-FR"/>
        </w:rPr>
        <w:t xml:space="preserve"> </w:t>
      </w:r>
      <w:r w:rsidR="00031916">
        <w:rPr>
          <w:lang w:val="fr-FR"/>
        </w:rPr>
        <w:t>« </w:t>
      </w:r>
      <w:r w:rsidR="00953FC4">
        <w:rPr>
          <w:i/>
          <w:iCs/>
          <w:lang w:val="fr-FR"/>
        </w:rPr>
        <w:t>D</w:t>
      </w:r>
      <w:r w:rsidRPr="00953FC4">
        <w:rPr>
          <w:i/>
          <w:iCs/>
          <w:lang w:val="fr-FR"/>
        </w:rPr>
        <w:t>roits des activités économiques</w:t>
      </w:r>
      <w:r w:rsidR="005E5341">
        <w:rPr>
          <w:i/>
          <w:iCs/>
          <w:lang w:val="fr-FR"/>
        </w:rPr>
        <w:tab/>
      </w:r>
      <w:r w:rsidR="005E5341">
        <w:rPr>
          <w:i/>
          <w:iCs/>
          <w:lang w:val="fr-FR"/>
        </w:rPr>
        <w:tab/>
      </w:r>
      <w:r w:rsidR="005E5341" w:rsidRPr="005E5341">
        <w:rPr>
          <w:b/>
          <w:bCs/>
          <w:lang w:val="fr-FR"/>
        </w:rPr>
        <w:t>4 500 €</w:t>
      </w:r>
    </w:p>
    <w:p w14:paraId="1CD2F245" w14:textId="53A79DEC" w:rsidR="00996C49" w:rsidRDefault="00031916" w:rsidP="00996C49">
      <w:pPr>
        <w:spacing w:after="0" w:line="240" w:lineRule="auto"/>
        <w:ind w:firstLine="708"/>
        <w:rPr>
          <w:lang w:val="fr-FR"/>
        </w:rPr>
      </w:pPr>
      <w:r>
        <w:rPr>
          <w:i/>
          <w:iCs/>
          <w:lang w:val="fr-FR"/>
        </w:rPr>
        <w:t xml:space="preserve">  </w:t>
      </w:r>
      <w:proofErr w:type="gramStart"/>
      <w:r w:rsidR="005E5341">
        <w:rPr>
          <w:i/>
          <w:iCs/>
          <w:lang w:val="fr-FR"/>
        </w:rPr>
        <w:t>à</w:t>
      </w:r>
      <w:proofErr w:type="gramEnd"/>
      <w:r w:rsidR="005E5341">
        <w:rPr>
          <w:i/>
          <w:iCs/>
          <w:lang w:val="fr-FR"/>
        </w:rPr>
        <w:t xml:space="preserve"> l’aune des droits fondamentaux</w:t>
      </w:r>
      <w:r>
        <w:rPr>
          <w:i/>
          <w:iCs/>
          <w:lang w:val="fr-FR"/>
        </w:rPr>
        <w:t> »</w:t>
      </w:r>
    </w:p>
    <w:p w14:paraId="260077A5" w14:textId="387491E8" w:rsidR="00887D02" w:rsidRPr="00887D02" w:rsidRDefault="00887D02" w:rsidP="00887D02">
      <w:pPr>
        <w:spacing w:after="0" w:line="240" w:lineRule="auto"/>
        <w:rPr>
          <w:sz w:val="20"/>
          <w:szCs w:val="20"/>
          <w:lang w:val="fr-FR"/>
        </w:rPr>
      </w:pPr>
      <w:r w:rsidRPr="00887D02">
        <w:rPr>
          <w:sz w:val="20"/>
          <w:szCs w:val="20"/>
          <w:lang w:val="fr-FR"/>
        </w:rPr>
        <w:t>Coût total : 13 000 €</w:t>
      </w:r>
      <w:r w:rsidR="00A9043C">
        <w:rPr>
          <w:sz w:val="20"/>
          <w:szCs w:val="20"/>
          <w:lang w:val="fr-FR"/>
        </w:rPr>
        <w:t xml:space="preserve"> </w:t>
      </w:r>
      <w:r w:rsidR="00A9043C" w:rsidRPr="00A9043C">
        <w:rPr>
          <w:color w:val="00B0F0"/>
          <w:sz w:val="20"/>
          <w:szCs w:val="20"/>
          <w:lang w:val="fr-FR"/>
        </w:rPr>
        <w:t xml:space="preserve">(infra en bleu : </w:t>
      </w:r>
      <w:proofErr w:type="gramStart"/>
      <w:r w:rsidR="00A9043C" w:rsidRPr="00A9043C">
        <w:rPr>
          <w:color w:val="00B0F0"/>
          <w:sz w:val="20"/>
          <w:szCs w:val="20"/>
          <w:lang w:val="fr-FR"/>
        </w:rPr>
        <w:t>subvention extérieures</w:t>
      </w:r>
      <w:proofErr w:type="gramEnd"/>
      <w:r w:rsidR="00A9043C" w:rsidRPr="00A9043C">
        <w:rPr>
          <w:color w:val="00B0F0"/>
          <w:sz w:val="20"/>
          <w:szCs w:val="20"/>
          <w:lang w:val="fr-FR"/>
        </w:rPr>
        <w:t xml:space="preserve"> à l’UHN)</w:t>
      </w:r>
    </w:p>
    <w:p w14:paraId="027BC2E2" w14:textId="01F91D42" w:rsidR="00887D02" w:rsidRPr="00887D02" w:rsidRDefault="00887D02" w:rsidP="00887D02">
      <w:pPr>
        <w:spacing w:after="0" w:line="240" w:lineRule="auto"/>
        <w:rPr>
          <w:sz w:val="20"/>
          <w:szCs w:val="20"/>
          <w:lang w:val="fr-FR"/>
        </w:rPr>
      </w:pPr>
      <w:r w:rsidRPr="00887D02">
        <w:rPr>
          <w:sz w:val="20"/>
          <w:szCs w:val="20"/>
          <w:lang w:val="fr-FR"/>
        </w:rPr>
        <w:t>Recettes demandées hors L</w:t>
      </w:r>
      <w:r w:rsidR="00C71B61">
        <w:rPr>
          <w:sz w:val="20"/>
          <w:szCs w:val="20"/>
          <w:lang w:val="fr-FR"/>
        </w:rPr>
        <w:t>abo</w:t>
      </w:r>
      <w:r w:rsidRPr="00887D02">
        <w:rPr>
          <w:sz w:val="20"/>
          <w:szCs w:val="20"/>
          <w:lang w:val="fr-FR"/>
        </w:rPr>
        <w:t xml:space="preserve"> : AI 1500, </w:t>
      </w:r>
      <w:r>
        <w:rPr>
          <w:sz w:val="20"/>
          <w:szCs w:val="20"/>
          <w:lang w:val="fr-FR"/>
        </w:rPr>
        <w:t>C</w:t>
      </w:r>
      <w:r w:rsidRPr="00887D02">
        <w:rPr>
          <w:sz w:val="20"/>
          <w:szCs w:val="20"/>
          <w:lang w:val="fr-FR"/>
        </w:rPr>
        <w:t xml:space="preserve">R 2000, IUT 1000, </w:t>
      </w:r>
      <w:r w:rsidR="00A9043C">
        <w:rPr>
          <w:color w:val="00B0F0"/>
          <w:sz w:val="20"/>
          <w:szCs w:val="20"/>
          <w:lang w:val="fr-FR"/>
        </w:rPr>
        <w:t>UC</w:t>
      </w:r>
      <w:r w:rsidRPr="00A9043C">
        <w:rPr>
          <w:color w:val="00B0F0"/>
          <w:sz w:val="20"/>
          <w:szCs w:val="20"/>
          <w:lang w:val="fr-FR"/>
        </w:rPr>
        <w:t xml:space="preserve">aen </w:t>
      </w:r>
      <w:proofErr w:type="gramStart"/>
      <w:r w:rsidRPr="00A9043C">
        <w:rPr>
          <w:color w:val="00B0F0"/>
          <w:sz w:val="20"/>
          <w:szCs w:val="20"/>
          <w:lang w:val="fr-FR"/>
        </w:rPr>
        <w:t>1000</w:t>
      </w:r>
      <w:r w:rsidR="00A9043C">
        <w:rPr>
          <w:color w:val="00B0F0"/>
          <w:sz w:val="20"/>
          <w:szCs w:val="20"/>
          <w:lang w:val="fr-FR"/>
        </w:rPr>
        <w:t>,</w:t>
      </w:r>
      <w:r w:rsidRPr="00A9043C">
        <w:rPr>
          <w:color w:val="00B0F0"/>
          <w:sz w:val="20"/>
          <w:szCs w:val="20"/>
          <w:lang w:val="fr-FR"/>
        </w:rPr>
        <w:t xml:space="preserve">  </w:t>
      </w:r>
      <w:r w:rsidR="00C71B61" w:rsidRPr="00C71B61">
        <w:rPr>
          <w:rFonts w:ascii="Calibri" w:hAnsi="Calibri" w:cs="Calibri"/>
          <w:shd w:val="clear" w:color="auto" w:fill="FFFFFF"/>
          <w:lang w:val="fr-FR"/>
        </w:rPr>
        <w:t>Le</w:t>
      </w:r>
      <w:proofErr w:type="gramEnd"/>
      <w:r w:rsidR="00C71B61" w:rsidRPr="00C71B61">
        <w:rPr>
          <w:rFonts w:ascii="Calibri" w:hAnsi="Calibri" w:cs="Calibri"/>
          <w:shd w:val="clear" w:color="auto" w:fill="FFFFFF"/>
          <w:lang w:val="fr-FR"/>
        </w:rPr>
        <w:t xml:space="preserve"> Havre Seine Métropole</w:t>
      </w:r>
      <w:r w:rsidR="00C71B61">
        <w:rPr>
          <w:rFonts w:ascii="Calibri" w:hAnsi="Calibri" w:cs="Calibri"/>
          <w:shd w:val="clear" w:color="auto" w:fill="FFFFFF"/>
          <w:lang w:val="fr-FR"/>
        </w:rPr>
        <w:t xml:space="preserve"> </w:t>
      </w:r>
      <w:r w:rsidR="00A9043C" w:rsidRPr="00A9043C">
        <w:rPr>
          <w:color w:val="00B0F0"/>
          <w:sz w:val="20"/>
          <w:szCs w:val="20"/>
          <w:lang w:val="fr-FR"/>
        </w:rPr>
        <w:t>3000</w:t>
      </w:r>
    </w:p>
    <w:p w14:paraId="4154A557" w14:textId="28E2FCF1" w:rsidR="00887D02" w:rsidRPr="00887D02" w:rsidRDefault="00887D02" w:rsidP="00887D02">
      <w:pPr>
        <w:spacing w:after="0" w:line="240" w:lineRule="auto"/>
        <w:rPr>
          <w:sz w:val="20"/>
          <w:szCs w:val="20"/>
          <w:lang w:val="fr-FR"/>
        </w:rPr>
      </w:pPr>
      <w:r w:rsidRPr="00887D02">
        <w:rPr>
          <w:sz w:val="20"/>
          <w:szCs w:val="20"/>
          <w:lang w:val="fr-FR"/>
        </w:rPr>
        <w:t xml:space="preserve">Dépenses estimées : déplacements </w:t>
      </w:r>
      <w:r w:rsidR="00BA57D7">
        <w:rPr>
          <w:sz w:val="20"/>
          <w:szCs w:val="20"/>
          <w:lang w:val="fr-FR"/>
        </w:rPr>
        <w:t>4</w:t>
      </w:r>
      <w:r w:rsidRPr="00887D02">
        <w:rPr>
          <w:sz w:val="20"/>
          <w:szCs w:val="20"/>
          <w:lang w:val="fr-FR"/>
        </w:rPr>
        <w:t xml:space="preserve">500, hébergement 3000, repas 2000, publication </w:t>
      </w:r>
      <w:r w:rsidR="00BA57D7">
        <w:rPr>
          <w:sz w:val="20"/>
          <w:szCs w:val="20"/>
          <w:lang w:val="fr-FR"/>
        </w:rPr>
        <w:t>3</w:t>
      </w:r>
      <w:r w:rsidRPr="00887D02">
        <w:rPr>
          <w:sz w:val="20"/>
          <w:szCs w:val="20"/>
          <w:lang w:val="fr-FR"/>
        </w:rPr>
        <w:t>500</w:t>
      </w:r>
    </w:p>
    <w:p w14:paraId="1E75F03F" w14:textId="753037A7" w:rsidR="00BD211C" w:rsidRDefault="00BD211C" w:rsidP="00953FC4">
      <w:pPr>
        <w:spacing w:after="0" w:line="240" w:lineRule="auto"/>
        <w:ind w:left="708"/>
        <w:rPr>
          <w:lang w:val="fr-FR"/>
        </w:rPr>
      </w:pPr>
      <w:r>
        <w:rPr>
          <w:lang w:val="fr-FR"/>
        </w:rPr>
        <w:t xml:space="preserve">- colloque </w:t>
      </w:r>
      <w:r w:rsidR="00953FC4">
        <w:rPr>
          <w:u w:val="single"/>
          <w:lang w:val="fr-FR"/>
        </w:rPr>
        <w:t>international au Havre</w:t>
      </w:r>
      <w:r w:rsidR="00953FC4" w:rsidRPr="00953FC4">
        <w:rPr>
          <w:lang w:val="fr-FR"/>
        </w:rPr>
        <w:t xml:space="preserve"> </w:t>
      </w:r>
      <w:r w:rsidR="00953FC4">
        <w:rPr>
          <w:lang w:val="fr-FR"/>
        </w:rPr>
        <w:t>« </w:t>
      </w:r>
      <w:r w:rsidR="00953FC4" w:rsidRPr="00953FC4">
        <w:rPr>
          <w:lang w:val="fr-FR"/>
        </w:rPr>
        <w:t>L</w:t>
      </w:r>
      <w:r w:rsidR="00953FC4" w:rsidRPr="00953FC4">
        <w:rPr>
          <w:rFonts w:ascii="Helvetica" w:hAnsi="Helvetica" w:cs="Helvetica"/>
          <w:color w:val="1D2228"/>
          <w:sz w:val="20"/>
          <w:szCs w:val="20"/>
          <w:shd w:val="clear" w:color="auto" w:fill="FFFFFF"/>
          <w:lang w:val="fr-FR"/>
        </w:rPr>
        <w:t xml:space="preserve">a </w:t>
      </w:r>
      <w:r w:rsidR="00953FC4" w:rsidRPr="00887D02">
        <w:rPr>
          <w:rFonts w:ascii="Helvetica" w:hAnsi="Helvetica" w:cs="Helvetica"/>
          <w:color w:val="1D2228"/>
          <w:sz w:val="20"/>
          <w:szCs w:val="20"/>
          <w:shd w:val="clear" w:color="auto" w:fill="FFFFFF"/>
          <w:lang w:val="fr-FR"/>
        </w:rPr>
        <w:t>sécurité européenne face aux nouveaux enjeux économiques, diplomatiques et de défense</w:t>
      </w:r>
      <w:r w:rsidR="00953FC4">
        <w:rPr>
          <w:rFonts w:ascii="Helvetica" w:hAnsi="Helvetica" w:cs="Helvetica"/>
          <w:color w:val="1D2228"/>
          <w:sz w:val="20"/>
          <w:szCs w:val="20"/>
          <w:shd w:val="clear" w:color="auto" w:fill="FFFFFF"/>
          <w:lang w:val="fr-FR"/>
        </w:rPr>
        <w:t> »</w:t>
      </w:r>
      <w:r w:rsidR="00953FC4">
        <w:rPr>
          <w:rFonts w:ascii="Helvetica" w:hAnsi="Helvetica" w:cs="Helvetica"/>
          <w:color w:val="1D2228"/>
          <w:sz w:val="20"/>
          <w:szCs w:val="20"/>
          <w:shd w:val="clear" w:color="auto" w:fill="FFFFFF"/>
          <w:lang w:val="fr-FR"/>
        </w:rPr>
        <w:tab/>
      </w:r>
      <w:r w:rsidR="00953FC4">
        <w:rPr>
          <w:rFonts w:ascii="Helvetica" w:hAnsi="Helvetica" w:cs="Helvetica"/>
          <w:color w:val="1D2228"/>
          <w:sz w:val="20"/>
          <w:szCs w:val="20"/>
          <w:shd w:val="clear" w:color="auto" w:fill="FFFFFF"/>
          <w:lang w:val="fr-FR"/>
        </w:rPr>
        <w:tab/>
      </w:r>
      <w:r w:rsidR="00953FC4">
        <w:rPr>
          <w:rFonts w:ascii="Helvetica" w:hAnsi="Helvetica" w:cs="Helvetica"/>
          <w:color w:val="1D2228"/>
          <w:sz w:val="20"/>
          <w:szCs w:val="20"/>
          <w:shd w:val="clear" w:color="auto" w:fill="FFFFFF"/>
          <w:lang w:val="fr-FR"/>
        </w:rPr>
        <w:tab/>
      </w:r>
      <w:r w:rsidR="00953FC4">
        <w:rPr>
          <w:rFonts w:ascii="Helvetica" w:hAnsi="Helvetica" w:cs="Helvetica"/>
          <w:color w:val="1D2228"/>
          <w:sz w:val="20"/>
          <w:szCs w:val="20"/>
          <w:shd w:val="clear" w:color="auto" w:fill="FFFFFF"/>
          <w:lang w:val="fr-FR"/>
        </w:rPr>
        <w:tab/>
      </w:r>
      <w:r>
        <w:rPr>
          <w:lang w:val="fr-FR"/>
        </w:rPr>
        <w:tab/>
      </w:r>
      <w:r w:rsidRPr="00887D02">
        <w:rPr>
          <w:b/>
          <w:bCs/>
          <w:lang w:val="fr-FR"/>
        </w:rPr>
        <w:t>4 500 €</w:t>
      </w:r>
    </w:p>
    <w:p w14:paraId="5B31F2EB" w14:textId="5CF2815C" w:rsidR="00887D02" w:rsidRPr="00887D02" w:rsidRDefault="00887D02" w:rsidP="00887D02">
      <w:pPr>
        <w:spacing w:after="0" w:line="240" w:lineRule="auto"/>
        <w:rPr>
          <w:sz w:val="20"/>
          <w:szCs w:val="20"/>
          <w:lang w:val="fr-FR"/>
        </w:rPr>
      </w:pPr>
      <w:r w:rsidRPr="00887D02">
        <w:rPr>
          <w:sz w:val="20"/>
          <w:szCs w:val="20"/>
          <w:lang w:val="fr-FR"/>
        </w:rPr>
        <w:t xml:space="preserve">Coût total : </w:t>
      </w:r>
      <w:r>
        <w:rPr>
          <w:sz w:val="20"/>
          <w:szCs w:val="20"/>
          <w:lang w:val="fr-FR"/>
        </w:rPr>
        <w:t>11 000 €</w:t>
      </w:r>
      <w:r w:rsidR="00A9043C">
        <w:rPr>
          <w:sz w:val="20"/>
          <w:szCs w:val="20"/>
          <w:lang w:val="fr-FR"/>
        </w:rPr>
        <w:t xml:space="preserve"> </w:t>
      </w:r>
      <w:r w:rsidR="00A9043C" w:rsidRPr="00A9043C">
        <w:rPr>
          <w:color w:val="00B0F0"/>
          <w:sz w:val="20"/>
          <w:szCs w:val="20"/>
          <w:lang w:val="fr-FR"/>
        </w:rPr>
        <w:t xml:space="preserve">(infra en bleu : </w:t>
      </w:r>
      <w:proofErr w:type="gramStart"/>
      <w:r w:rsidR="00A9043C" w:rsidRPr="00A9043C">
        <w:rPr>
          <w:color w:val="00B0F0"/>
          <w:sz w:val="20"/>
          <w:szCs w:val="20"/>
          <w:lang w:val="fr-FR"/>
        </w:rPr>
        <w:t>subvention extérieures</w:t>
      </w:r>
      <w:proofErr w:type="gramEnd"/>
      <w:r w:rsidR="00A9043C" w:rsidRPr="00A9043C">
        <w:rPr>
          <w:color w:val="00B0F0"/>
          <w:sz w:val="20"/>
          <w:szCs w:val="20"/>
          <w:lang w:val="fr-FR"/>
        </w:rPr>
        <w:t xml:space="preserve"> à l’UHN)</w:t>
      </w:r>
    </w:p>
    <w:p w14:paraId="09001BEC" w14:textId="0A11C5BE" w:rsidR="00887D02" w:rsidRPr="00887D02" w:rsidRDefault="00887D02" w:rsidP="00887D02">
      <w:pPr>
        <w:spacing w:after="0" w:line="240" w:lineRule="auto"/>
        <w:rPr>
          <w:sz w:val="20"/>
          <w:szCs w:val="20"/>
          <w:lang w:val="fr-FR"/>
        </w:rPr>
      </w:pPr>
      <w:r w:rsidRPr="00887D02">
        <w:rPr>
          <w:sz w:val="20"/>
          <w:szCs w:val="20"/>
          <w:lang w:val="fr-FR"/>
        </w:rPr>
        <w:t>Recettes demandées hors LexFEIM</w:t>
      </w:r>
      <w:r>
        <w:rPr>
          <w:sz w:val="20"/>
          <w:szCs w:val="20"/>
          <w:lang w:val="fr-FR"/>
        </w:rPr>
        <w:t xml:space="preserve"> : AI 1500, CR 2000, </w:t>
      </w:r>
      <w:r w:rsidR="00C71B61" w:rsidRPr="00C71B61">
        <w:rPr>
          <w:rFonts w:ascii="Calibri" w:hAnsi="Calibri" w:cs="Calibri"/>
          <w:b/>
          <w:bCs/>
          <w:shd w:val="clear" w:color="auto" w:fill="FFFFFF"/>
          <w:lang w:val="fr-FR"/>
        </w:rPr>
        <w:t>LHSM</w:t>
      </w:r>
      <w:r w:rsidR="00C71B61" w:rsidRPr="00C71B61">
        <w:rPr>
          <w:rFonts w:ascii="Calibri" w:hAnsi="Calibri" w:cs="Calibri"/>
          <w:shd w:val="clear" w:color="auto" w:fill="FFFFFF"/>
          <w:lang w:val="fr-FR"/>
        </w:rPr>
        <w:t> Le Havre Seine Métropole</w:t>
      </w:r>
      <w:r w:rsidR="00C71B61">
        <w:rPr>
          <w:rFonts w:ascii="Calibri" w:hAnsi="Calibri" w:cs="Calibri"/>
          <w:shd w:val="clear" w:color="auto" w:fill="FFFFFF"/>
          <w:lang w:val="fr-FR"/>
        </w:rPr>
        <w:t xml:space="preserve"> </w:t>
      </w:r>
      <w:r w:rsidRPr="00A9043C">
        <w:rPr>
          <w:color w:val="00B0F0"/>
          <w:sz w:val="20"/>
          <w:szCs w:val="20"/>
          <w:lang w:val="fr-FR"/>
        </w:rPr>
        <w:t>3000</w:t>
      </w:r>
    </w:p>
    <w:p w14:paraId="4377F31F" w14:textId="6A203516" w:rsidR="00887D02" w:rsidRDefault="00887D02" w:rsidP="00887D02">
      <w:pPr>
        <w:spacing w:after="0" w:line="240" w:lineRule="auto"/>
        <w:rPr>
          <w:sz w:val="20"/>
          <w:szCs w:val="20"/>
          <w:lang w:val="fr-FR"/>
        </w:rPr>
      </w:pPr>
      <w:r w:rsidRPr="00887D02">
        <w:rPr>
          <w:sz w:val="20"/>
          <w:szCs w:val="20"/>
          <w:lang w:val="fr-FR"/>
        </w:rPr>
        <w:t>Dépenses estimées</w:t>
      </w:r>
      <w:r>
        <w:rPr>
          <w:sz w:val="20"/>
          <w:szCs w:val="20"/>
          <w:lang w:val="fr-FR"/>
        </w:rPr>
        <w:t> : déplacements 2500, hébergement 2500, repas 1500, publication 4500</w:t>
      </w:r>
    </w:p>
    <w:p w14:paraId="35EAFB48" w14:textId="63961D81" w:rsidR="007A2345" w:rsidRPr="007A2345" w:rsidRDefault="007A2345" w:rsidP="00887D02">
      <w:pPr>
        <w:spacing w:after="0" w:line="240" w:lineRule="auto"/>
        <w:rPr>
          <w:color w:val="FF0000"/>
          <w:sz w:val="20"/>
          <w:szCs w:val="20"/>
          <w:lang w:val="fr-FR"/>
        </w:rPr>
      </w:pPr>
      <w:r w:rsidRPr="007A2345">
        <w:rPr>
          <w:color w:val="FF0000"/>
          <w:sz w:val="20"/>
          <w:szCs w:val="20"/>
          <w:lang w:val="fr-FR"/>
        </w:rPr>
        <w:t>NB : FRAIS d’INSCRIPTIONS d’auditeurs aux colloques</w:t>
      </w:r>
      <w:r w:rsidR="00031916">
        <w:rPr>
          <w:color w:val="FF0000"/>
          <w:sz w:val="20"/>
          <w:szCs w:val="20"/>
          <w:lang w:val="fr-FR"/>
        </w:rPr>
        <w:t xml:space="preserve"> : leur gestion fait l’objet d’une aide </w:t>
      </w:r>
      <w:r w:rsidRPr="007A2345">
        <w:rPr>
          <w:color w:val="FF0000"/>
          <w:sz w:val="20"/>
          <w:szCs w:val="20"/>
          <w:lang w:val="fr-FR"/>
        </w:rPr>
        <w:t xml:space="preserve">de la part du CRI (paiement en ligne) et de la DAF (perception en espèces sur place). Les </w:t>
      </w:r>
      <w:r w:rsidR="00031916">
        <w:rPr>
          <w:color w:val="FF0000"/>
          <w:sz w:val="20"/>
          <w:szCs w:val="20"/>
          <w:lang w:val="fr-FR"/>
        </w:rPr>
        <w:t xml:space="preserve">membre du LexFEIM optent pour des frais au titre de la formation continue (100 € ?) </w:t>
      </w:r>
      <w:r w:rsidRPr="007A2345">
        <w:rPr>
          <w:color w:val="FF0000"/>
          <w:sz w:val="20"/>
          <w:szCs w:val="20"/>
          <w:lang w:val="fr-FR"/>
        </w:rPr>
        <w:t xml:space="preserve">payés </w:t>
      </w:r>
      <w:r w:rsidR="00031916">
        <w:rPr>
          <w:color w:val="FF0000"/>
          <w:sz w:val="20"/>
          <w:szCs w:val="20"/>
          <w:lang w:val="fr-FR"/>
        </w:rPr>
        <w:t>pa</w:t>
      </w:r>
      <w:r w:rsidRPr="007A2345">
        <w:rPr>
          <w:color w:val="FF0000"/>
          <w:sz w:val="20"/>
          <w:szCs w:val="20"/>
          <w:lang w:val="fr-FR"/>
        </w:rPr>
        <w:t>r l’intermédiaire de la Formation Continue de l’UHN).</w:t>
      </w:r>
    </w:p>
    <w:p w14:paraId="0BD78628" w14:textId="77777777" w:rsidR="007A2345" w:rsidRPr="00887D02" w:rsidRDefault="007A2345" w:rsidP="00887D02">
      <w:pPr>
        <w:spacing w:after="0" w:line="240" w:lineRule="auto"/>
        <w:rPr>
          <w:sz w:val="20"/>
          <w:szCs w:val="20"/>
          <w:lang w:val="fr-FR"/>
        </w:rPr>
      </w:pPr>
    </w:p>
    <w:p w14:paraId="1985D4EC" w14:textId="4A759688" w:rsidR="00A9043C" w:rsidRDefault="00A9043C" w:rsidP="00BD211C">
      <w:pPr>
        <w:spacing w:after="0" w:line="240" w:lineRule="auto"/>
        <w:rPr>
          <w:b/>
          <w:bCs/>
          <w:lang w:val="fr-FR"/>
        </w:rPr>
      </w:pPr>
      <w:r>
        <w:rPr>
          <w:b/>
          <w:bCs/>
          <w:lang w:val="fr-FR"/>
        </w:rPr>
        <w:t>------------------------------------------------------------------------------------------------------------------------------</w:t>
      </w:r>
    </w:p>
    <w:p w14:paraId="2A6CB38E" w14:textId="77777777" w:rsidR="00AD20DA" w:rsidRDefault="00AD20DA" w:rsidP="00BD211C">
      <w:pPr>
        <w:spacing w:after="0" w:line="240" w:lineRule="auto"/>
        <w:rPr>
          <w:b/>
          <w:bCs/>
          <w:lang w:val="fr-FR"/>
        </w:rPr>
      </w:pPr>
    </w:p>
    <w:p w14:paraId="352B5E90" w14:textId="0583C016" w:rsidR="00BD211C" w:rsidRPr="00C946D9" w:rsidRDefault="001C5115" w:rsidP="00BD211C">
      <w:pPr>
        <w:spacing w:after="0" w:line="240" w:lineRule="auto"/>
        <w:rPr>
          <w:b/>
          <w:bCs/>
          <w:lang w:val="fr-FR"/>
        </w:rPr>
      </w:pPr>
      <w:r>
        <w:rPr>
          <w:b/>
          <w:bCs/>
          <w:lang w:val="fr-FR"/>
        </w:rPr>
        <w:t xml:space="preserve">2) </w:t>
      </w:r>
      <w:r w:rsidR="000726ED">
        <w:rPr>
          <w:b/>
          <w:bCs/>
          <w:color w:val="FF0000"/>
          <w:sz w:val="28"/>
          <w:szCs w:val="28"/>
          <w:lang w:val="fr-FR"/>
        </w:rPr>
        <w:t>6</w:t>
      </w:r>
      <w:r w:rsidR="00FE4EAF" w:rsidRPr="00E974AB">
        <w:rPr>
          <w:b/>
          <w:bCs/>
          <w:color w:val="FF0000"/>
          <w:sz w:val="28"/>
          <w:szCs w:val="28"/>
          <w:lang w:val="fr-FR"/>
        </w:rPr>
        <w:t>000 €</w:t>
      </w:r>
      <w:r w:rsidR="00FE4EAF" w:rsidRPr="00E974AB">
        <w:rPr>
          <w:b/>
          <w:bCs/>
          <w:sz w:val="28"/>
          <w:szCs w:val="28"/>
          <w:lang w:val="fr-FR"/>
        </w:rPr>
        <w:t xml:space="preserve"> </w:t>
      </w:r>
      <w:r w:rsidR="00FE4EAF">
        <w:rPr>
          <w:b/>
          <w:bCs/>
          <w:lang w:val="fr-FR"/>
        </w:rPr>
        <w:t xml:space="preserve">- </w:t>
      </w:r>
      <w:r w:rsidR="0077375D">
        <w:rPr>
          <w:b/>
          <w:bCs/>
          <w:lang w:val="fr-FR"/>
        </w:rPr>
        <w:t xml:space="preserve">Flux entrant : </w:t>
      </w:r>
      <w:r w:rsidR="00BD211C" w:rsidRPr="00C946D9">
        <w:rPr>
          <w:b/>
          <w:bCs/>
          <w:lang w:val="fr-FR"/>
        </w:rPr>
        <w:t>Synergies institutionnelles dans deux territoires en émergence :</w:t>
      </w:r>
    </w:p>
    <w:p w14:paraId="5BD77A73" w14:textId="77777777" w:rsidR="00BD211C" w:rsidRPr="00C946D9" w:rsidRDefault="00BD211C" w:rsidP="00BD211C">
      <w:pPr>
        <w:spacing w:after="0" w:line="240" w:lineRule="auto"/>
        <w:rPr>
          <w:b/>
          <w:bCs/>
          <w:lang w:val="fr-FR"/>
        </w:rPr>
      </w:pPr>
      <w:proofErr w:type="gramStart"/>
      <w:r w:rsidRPr="00C946D9">
        <w:rPr>
          <w:b/>
          <w:bCs/>
          <w:lang w:val="fr-FR"/>
        </w:rPr>
        <w:t>l’Asie</w:t>
      </w:r>
      <w:proofErr w:type="gramEnd"/>
      <w:r w:rsidRPr="00C946D9">
        <w:rPr>
          <w:b/>
          <w:bCs/>
          <w:lang w:val="fr-FR"/>
        </w:rPr>
        <w:t xml:space="preserve">, notamment centrale et orientale, et l’Afrique de l’ouest et du centre </w:t>
      </w:r>
    </w:p>
    <w:p w14:paraId="74817A32" w14:textId="6BABAC7F" w:rsidR="00BD211C" w:rsidRDefault="00BD211C" w:rsidP="00BD211C">
      <w:pPr>
        <w:spacing w:after="0" w:line="240" w:lineRule="auto"/>
        <w:rPr>
          <w:lang w:val="fr-FR"/>
        </w:rPr>
      </w:pPr>
      <w:r>
        <w:rPr>
          <w:lang w:val="fr-FR"/>
        </w:rPr>
        <w:tab/>
        <w:t>- invitation d’un enseignant-chercheur d’Asie centrale</w:t>
      </w:r>
      <w:r w:rsidR="00AC762D">
        <w:rPr>
          <w:lang w:val="fr-FR"/>
        </w:rPr>
        <w:t xml:space="preserve"> (Ouzbékistan)</w:t>
      </w:r>
      <w:r>
        <w:rPr>
          <w:lang w:val="fr-FR"/>
        </w:rPr>
        <w:tab/>
      </w:r>
      <w:r>
        <w:rPr>
          <w:lang w:val="fr-FR"/>
        </w:rPr>
        <w:tab/>
      </w:r>
      <w:r w:rsidR="0077375D">
        <w:rPr>
          <w:lang w:val="fr-FR"/>
        </w:rPr>
        <w:t>2 000</w:t>
      </w:r>
      <w:r>
        <w:rPr>
          <w:lang w:val="fr-FR"/>
        </w:rPr>
        <w:t xml:space="preserve"> €</w:t>
      </w:r>
    </w:p>
    <w:p w14:paraId="2639CA00" w14:textId="10B697BA" w:rsidR="00BD211C" w:rsidRDefault="00BD211C" w:rsidP="00BD211C">
      <w:pPr>
        <w:spacing w:after="0" w:line="240" w:lineRule="auto"/>
        <w:rPr>
          <w:lang w:val="fr-FR"/>
        </w:rPr>
      </w:pPr>
      <w:r>
        <w:rPr>
          <w:lang w:val="fr-FR"/>
        </w:rPr>
        <w:tab/>
        <w:t>- invitation d’un enseignant-chercheur d’Afrique centrale</w:t>
      </w:r>
      <w:r w:rsidR="00AC762D">
        <w:rPr>
          <w:lang w:val="fr-FR"/>
        </w:rPr>
        <w:t xml:space="preserve"> (Gabon)</w:t>
      </w:r>
      <w:r>
        <w:rPr>
          <w:lang w:val="fr-FR"/>
        </w:rPr>
        <w:tab/>
      </w:r>
      <w:r>
        <w:rPr>
          <w:lang w:val="fr-FR"/>
        </w:rPr>
        <w:tab/>
      </w:r>
      <w:r w:rsidR="0077375D">
        <w:rPr>
          <w:lang w:val="fr-FR"/>
        </w:rPr>
        <w:t>2 000</w:t>
      </w:r>
      <w:r>
        <w:rPr>
          <w:lang w:val="fr-FR"/>
        </w:rPr>
        <w:t xml:space="preserve"> €</w:t>
      </w:r>
    </w:p>
    <w:p w14:paraId="309BEC60" w14:textId="29EC2A7D" w:rsidR="000726ED" w:rsidRDefault="000726ED" w:rsidP="00BD211C">
      <w:pPr>
        <w:spacing w:after="0" w:line="240" w:lineRule="auto"/>
        <w:rPr>
          <w:lang w:val="fr-FR"/>
        </w:rPr>
      </w:pPr>
      <w:r>
        <w:rPr>
          <w:lang w:val="fr-FR"/>
        </w:rPr>
        <w:tab/>
        <w:t>- invitation d’un enseignant-chercheur d’Afrique de l’Ouest (Togo)</w:t>
      </w:r>
      <w:r>
        <w:rPr>
          <w:lang w:val="fr-FR"/>
        </w:rPr>
        <w:tab/>
      </w:r>
      <w:r>
        <w:rPr>
          <w:lang w:val="fr-FR"/>
        </w:rPr>
        <w:tab/>
        <w:t>2 000 €</w:t>
      </w:r>
    </w:p>
    <w:p w14:paraId="2603D81D" w14:textId="6645361E" w:rsidR="00A9043C" w:rsidRDefault="00A9043C" w:rsidP="00BD211C">
      <w:pPr>
        <w:spacing w:after="0" w:line="240" w:lineRule="auto"/>
        <w:rPr>
          <w:b/>
          <w:bCs/>
          <w:lang w:val="fr-FR"/>
        </w:rPr>
      </w:pPr>
      <w:r>
        <w:rPr>
          <w:b/>
          <w:bCs/>
          <w:lang w:val="fr-FR"/>
        </w:rPr>
        <w:t>-------------------------------------------------------------------------------------------------------------------------------</w:t>
      </w:r>
    </w:p>
    <w:p w14:paraId="235EB57B" w14:textId="77777777" w:rsidR="00AD20DA" w:rsidRDefault="00AD20DA" w:rsidP="00BD211C">
      <w:pPr>
        <w:spacing w:after="0" w:line="240" w:lineRule="auto"/>
        <w:rPr>
          <w:b/>
          <w:bCs/>
          <w:lang w:val="fr-FR"/>
        </w:rPr>
      </w:pPr>
    </w:p>
    <w:p w14:paraId="29C7EFFC" w14:textId="273124D5" w:rsidR="00BD211C" w:rsidRPr="00C946D9" w:rsidRDefault="001C5115" w:rsidP="00BD211C">
      <w:pPr>
        <w:spacing w:after="0" w:line="240" w:lineRule="auto"/>
        <w:rPr>
          <w:b/>
          <w:bCs/>
          <w:lang w:val="fr-FR"/>
        </w:rPr>
      </w:pPr>
      <w:r>
        <w:rPr>
          <w:b/>
          <w:bCs/>
          <w:lang w:val="fr-FR"/>
        </w:rPr>
        <w:t>3)</w:t>
      </w:r>
      <w:r w:rsidR="00E974AB">
        <w:rPr>
          <w:b/>
          <w:bCs/>
          <w:lang w:val="fr-FR"/>
        </w:rPr>
        <w:t xml:space="preserve"> </w:t>
      </w:r>
      <w:r w:rsidR="000726ED">
        <w:rPr>
          <w:b/>
          <w:bCs/>
          <w:color w:val="FF0000"/>
          <w:sz w:val="28"/>
          <w:szCs w:val="28"/>
          <w:lang w:val="fr-FR"/>
        </w:rPr>
        <w:t>60</w:t>
      </w:r>
      <w:r w:rsidR="00E974AB" w:rsidRPr="00E974AB">
        <w:rPr>
          <w:b/>
          <w:bCs/>
          <w:color w:val="FF0000"/>
          <w:sz w:val="28"/>
          <w:szCs w:val="28"/>
          <w:lang w:val="fr-FR"/>
        </w:rPr>
        <w:t>00 €</w:t>
      </w:r>
      <w:r w:rsidR="00E974AB" w:rsidRPr="00E974AB">
        <w:rPr>
          <w:b/>
          <w:bCs/>
          <w:sz w:val="28"/>
          <w:szCs w:val="28"/>
          <w:lang w:val="fr-FR"/>
        </w:rPr>
        <w:t xml:space="preserve"> </w:t>
      </w:r>
      <w:r w:rsidR="00E974AB">
        <w:rPr>
          <w:b/>
          <w:bCs/>
          <w:lang w:val="fr-FR"/>
        </w:rPr>
        <w:t>-</w:t>
      </w:r>
      <w:r>
        <w:rPr>
          <w:b/>
          <w:bCs/>
          <w:lang w:val="fr-FR"/>
        </w:rPr>
        <w:t xml:space="preserve"> </w:t>
      </w:r>
      <w:r w:rsidR="0077375D">
        <w:rPr>
          <w:b/>
          <w:bCs/>
          <w:lang w:val="fr-FR"/>
        </w:rPr>
        <w:t xml:space="preserve">Flux sortant : </w:t>
      </w:r>
      <w:r w:rsidR="00BD211C" w:rsidRPr="00C946D9">
        <w:rPr>
          <w:b/>
          <w:bCs/>
          <w:lang w:val="fr-FR"/>
        </w:rPr>
        <w:t>Rayonnement de la recherche en droits humains au Havre</w:t>
      </w:r>
    </w:p>
    <w:p w14:paraId="764E5B7A" w14:textId="77777777" w:rsidR="00BD211C" w:rsidRPr="00C946D9" w:rsidRDefault="00B56A50" w:rsidP="00BD211C">
      <w:pPr>
        <w:spacing w:after="0" w:line="240" w:lineRule="auto"/>
        <w:rPr>
          <w:b/>
          <w:bCs/>
          <w:lang w:val="fr-FR"/>
        </w:rPr>
      </w:pPr>
      <w:proofErr w:type="gramStart"/>
      <w:r>
        <w:rPr>
          <w:b/>
          <w:bCs/>
          <w:lang w:val="fr-FR"/>
        </w:rPr>
        <w:t>v</w:t>
      </w:r>
      <w:r w:rsidR="00BD211C" w:rsidRPr="00C946D9">
        <w:rPr>
          <w:b/>
          <w:bCs/>
          <w:lang w:val="fr-FR"/>
        </w:rPr>
        <w:t>ers</w:t>
      </w:r>
      <w:proofErr w:type="gramEnd"/>
      <w:r w:rsidR="00BD211C" w:rsidRPr="00C946D9">
        <w:rPr>
          <w:b/>
          <w:bCs/>
          <w:lang w:val="fr-FR"/>
        </w:rPr>
        <w:t xml:space="preserve"> des partenariats nouveaux</w:t>
      </w:r>
    </w:p>
    <w:p w14:paraId="37185BB8" w14:textId="17E87652" w:rsidR="00BD211C" w:rsidRDefault="00BD211C" w:rsidP="00BD211C">
      <w:pPr>
        <w:spacing w:after="0" w:line="240" w:lineRule="auto"/>
        <w:rPr>
          <w:lang w:val="fr-FR"/>
        </w:rPr>
      </w:pPr>
      <w:r>
        <w:rPr>
          <w:lang w:val="fr-FR"/>
        </w:rPr>
        <w:tab/>
        <w:t>- échange avec l’université O. Bongo de Libreville</w:t>
      </w:r>
      <w:r w:rsidR="005D249A">
        <w:rPr>
          <w:lang w:val="fr-FR"/>
        </w:rPr>
        <w:tab/>
      </w:r>
      <w:r>
        <w:rPr>
          <w:lang w:val="fr-FR"/>
        </w:rPr>
        <w:tab/>
      </w:r>
      <w:r>
        <w:rPr>
          <w:lang w:val="fr-FR"/>
        </w:rPr>
        <w:tab/>
      </w:r>
      <w:r>
        <w:rPr>
          <w:lang w:val="fr-FR"/>
        </w:rPr>
        <w:tab/>
        <w:t>2 </w:t>
      </w:r>
      <w:r w:rsidR="00631340">
        <w:rPr>
          <w:lang w:val="fr-FR"/>
        </w:rPr>
        <w:t>0</w:t>
      </w:r>
      <w:r>
        <w:rPr>
          <w:lang w:val="fr-FR"/>
        </w:rPr>
        <w:t>00 €</w:t>
      </w:r>
    </w:p>
    <w:p w14:paraId="3C837A2F" w14:textId="167E3B56" w:rsidR="00BD211C" w:rsidRDefault="00BD211C" w:rsidP="00BD211C">
      <w:pPr>
        <w:spacing w:after="0" w:line="240" w:lineRule="auto"/>
        <w:rPr>
          <w:lang w:val="fr-FR"/>
        </w:rPr>
      </w:pPr>
      <w:r>
        <w:rPr>
          <w:lang w:val="fr-FR"/>
        </w:rPr>
        <w:tab/>
        <w:t>- échange avec l’Université de Xiamen, Chine</w:t>
      </w:r>
      <w:r>
        <w:rPr>
          <w:lang w:val="fr-FR"/>
        </w:rPr>
        <w:tab/>
      </w:r>
      <w:r>
        <w:rPr>
          <w:lang w:val="fr-FR"/>
        </w:rPr>
        <w:tab/>
      </w:r>
      <w:r w:rsidR="005D249A">
        <w:rPr>
          <w:lang w:val="fr-FR"/>
        </w:rPr>
        <w:tab/>
      </w:r>
      <w:r w:rsidR="005D249A">
        <w:rPr>
          <w:lang w:val="fr-FR"/>
        </w:rPr>
        <w:tab/>
      </w:r>
      <w:r>
        <w:rPr>
          <w:lang w:val="fr-FR"/>
        </w:rPr>
        <w:tab/>
        <w:t>2 </w:t>
      </w:r>
      <w:r w:rsidR="00631340">
        <w:rPr>
          <w:lang w:val="fr-FR"/>
        </w:rPr>
        <w:t>0</w:t>
      </w:r>
      <w:r>
        <w:rPr>
          <w:lang w:val="fr-FR"/>
        </w:rPr>
        <w:t>00 €</w:t>
      </w:r>
    </w:p>
    <w:p w14:paraId="2002B450" w14:textId="68D2BB94" w:rsidR="0077375D" w:rsidRDefault="0077375D" w:rsidP="0077375D">
      <w:pPr>
        <w:spacing w:after="0" w:line="240" w:lineRule="auto"/>
        <w:rPr>
          <w:lang w:val="fr-FR"/>
        </w:rPr>
      </w:pPr>
      <w:r>
        <w:rPr>
          <w:lang w:val="fr-FR"/>
        </w:rPr>
        <w:tab/>
        <w:t>- mission de deux membres à Rabat (réseau Rabat-Libreville-Le Havre)</w:t>
      </w:r>
      <w:r>
        <w:rPr>
          <w:lang w:val="fr-FR"/>
        </w:rPr>
        <w:tab/>
      </w:r>
      <w:r>
        <w:rPr>
          <w:lang w:val="fr-FR"/>
        </w:rPr>
        <w:tab/>
      </w:r>
      <w:r w:rsidR="002F3069">
        <w:rPr>
          <w:lang w:val="fr-FR"/>
        </w:rPr>
        <w:t>2</w:t>
      </w:r>
      <w:r>
        <w:rPr>
          <w:lang w:val="fr-FR"/>
        </w:rPr>
        <w:t> </w:t>
      </w:r>
      <w:r w:rsidR="002F3069">
        <w:rPr>
          <w:lang w:val="fr-FR"/>
        </w:rPr>
        <w:t>0</w:t>
      </w:r>
      <w:r>
        <w:rPr>
          <w:lang w:val="fr-FR"/>
        </w:rPr>
        <w:t>00 €</w:t>
      </w:r>
      <w:r>
        <w:rPr>
          <w:lang w:val="fr-FR"/>
        </w:rPr>
        <w:tab/>
      </w:r>
    </w:p>
    <w:p w14:paraId="51496454" w14:textId="60F0E254" w:rsidR="00A9043C" w:rsidRDefault="00A9043C" w:rsidP="00BD211C">
      <w:pPr>
        <w:spacing w:after="0" w:line="240" w:lineRule="auto"/>
        <w:rPr>
          <w:b/>
          <w:bCs/>
          <w:lang w:val="fr-FR"/>
        </w:rPr>
      </w:pPr>
      <w:r>
        <w:rPr>
          <w:b/>
          <w:bCs/>
          <w:lang w:val="fr-FR"/>
        </w:rPr>
        <w:t>-------------------------------------------------------------------------------------------------------------------------------</w:t>
      </w:r>
    </w:p>
    <w:p w14:paraId="00719678" w14:textId="410E7C99" w:rsidR="00BD211C" w:rsidRPr="00C946D9" w:rsidRDefault="001C5115" w:rsidP="00BD211C">
      <w:pPr>
        <w:spacing w:after="0" w:line="240" w:lineRule="auto"/>
        <w:rPr>
          <w:b/>
          <w:bCs/>
          <w:lang w:val="fr-FR"/>
        </w:rPr>
      </w:pPr>
      <w:r>
        <w:rPr>
          <w:b/>
          <w:bCs/>
          <w:lang w:val="fr-FR"/>
        </w:rPr>
        <w:lastRenderedPageBreak/>
        <w:t xml:space="preserve">4) </w:t>
      </w:r>
      <w:r w:rsidR="006A1349">
        <w:rPr>
          <w:b/>
          <w:bCs/>
          <w:color w:val="FF0000"/>
          <w:sz w:val="28"/>
          <w:szCs w:val="28"/>
          <w:lang w:val="fr-FR"/>
        </w:rPr>
        <w:t xml:space="preserve">10 </w:t>
      </w:r>
      <w:r w:rsidR="00E974AB" w:rsidRPr="00E974AB">
        <w:rPr>
          <w:b/>
          <w:bCs/>
          <w:color w:val="FF0000"/>
          <w:sz w:val="28"/>
          <w:szCs w:val="28"/>
          <w:lang w:val="fr-FR"/>
        </w:rPr>
        <w:t>000 €</w:t>
      </w:r>
      <w:r w:rsidR="00E974AB" w:rsidRPr="00E974AB">
        <w:rPr>
          <w:b/>
          <w:bCs/>
          <w:sz w:val="28"/>
          <w:szCs w:val="28"/>
          <w:lang w:val="fr-FR"/>
        </w:rPr>
        <w:t xml:space="preserve"> </w:t>
      </w:r>
      <w:r w:rsidR="00E974AB">
        <w:rPr>
          <w:b/>
          <w:bCs/>
          <w:lang w:val="fr-FR"/>
        </w:rPr>
        <w:t xml:space="preserve">- </w:t>
      </w:r>
      <w:r w:rsidR="000B2577" w:rsidRPr="00C946D9">
        <w:rPr>
          <w:b/>
          <w:bCs/>
          <w:lang w:val="fr-FR"/>
        </w:rPr>
        <w:t>Aide à la mobilité et à la recherche des doctorants (à partir de la deuxième</w:t>
      </w:r>
    </w:p>
    <w:p w14:paraId="20A619F7" w14:textId="77777777" w:rsidR="000B2577" w:rsidRPr="00C946D9" w:rsidRDefault="000B2577" w:rsidP="00BD211C">
      <w:pPr>
        <w:spacing w:after="0" w:line="240" w:lineRule="auto"/>
        <w:rPr>
          <w:b/>
          <w:bCs/>
          <w:lang w:val="fr-FR"/>
        </w:rPr>
      </w:pPr>
      <w:proofErr w:type="gramStart"/>
      <w:r w:rsidRPr="00C946D9">
        <w:rPr>
          <w:b/>
          <w:bCs/>
          <w:lang w:val="fr-FR"/>
        </w:rPr>
        <w:t>ou</w:t>
      </w:r>
      <w:proofErr w:type="gramEnd"/>
      <w:r w:rsidRPr="00C946D9">
        <w:rPr>
          <w:b/>
          <w:bCs/>
          <w:lang w:val="fr-FR"/>
        </w:rPr>
        <w:t xml:space="preserve"> de la troisième années, sur projet soutenu par la direction de thèse)</w:t>
      </w:r>
    </w:p>
    <w:p w14:paraId="7C25B6F9" w14:textId="0D8F4F02" w:rsidR="00877697" w:rsidRDefault="00AC762D" w:rsidP="00877697">
      <w:pPr>
        <w:spacing w:after="0" w:line="240" w:lineRule="auto"/>
        <w:rPr>
          <w:lang w:val="fr-FR"/>
        </w:rPr>
      </w:pPr>
      <w:r>
        <w:rPr>
          <w:lang w:val="fr-FR"/>
        </w:rPr>
        <w:tab/>
      </w:r>
      <w:r w:rsidR="00877697">
        <w:rPr>
          <w:lang w:val="fr-FR"/>
        </w:rPr>
        <w:t>- aide aux contractuels et Ater pour assister à des colloques, auditions …</w:t>
      </w:r>
      <w:r w:rsidR="00877697">
        <w:rPr>
          <w:lang w:val="fr-FR"/>
        </w:rPr>
        <w:tab/>
        <w:t xml:space="preserve">2 500 € </w:t>
      </w:r>
    </w:p>
    <w:p w14:paraId="1F3EDE31" w14:textId="4DE96332" w:rsidR="00AC762D" w:rsidRDefault="00AC762D" w:rsidP="00877697">
      <w:pPr>
        <w:spacing w:after="0" w:line="240" w:lineRule="auto"/>
        <w:ind w:firstLine="708"/>
        <w:rPr>
          <w:lang w:val="fr-FR"/>
        </w:rPr>
      </w:pPr>
      <w:r>
        <w:rPr>
          <w:lang w:val="fr-FR"/>
        </w:rPr>
        <w:t xml:space="preserve">- estimation de 50% des doctorants, environ </w:t>
      </w:r>
      <w:r w:rsidR="00DE695A">
        <w:rPr>
          <w:lang w:val="fr-FR"/>
        </w:rPr>
        <w:t>7</w:t>
      </w:r>
      <w:r w:rsidR="00996C49">
        <w:rPr>
          <w:lang w:val="fr-FR"/>
        </w:rPr>
        <w:t xml:space="preserve"> à </w:t>
      </w:r>
      <w:r w:rsidR="00DE695A">
        <w:rPr>
          <w:lang w:val="fr-FR"/>
        </w:rPr>
        <w:t>9</w:t>
      </w:r>
      <w:r>
        <w:rPr>
          <w:lang w:val="fr-FR"/>
        </w:rPr>
        <w:t>, pour 500 €</w:t>
      </w:r>
      <w:r w:rsidR="009B4897">
        <w:rPr>
          <w:lang w:val="fr-FR"/>
        </w:rPr>
        <w:t xml:space="preserve"> maximum</w:t>
      </w:r>
      <w:r>
        <w:rPr>
          <w:lang w:val="fr-FR"/>
        </w:rPr>
        <w:tab/>
      </w:r>
      <w:r w:rsidR="00996C49">
        <w:rPr>
          <w:lang w:val="fr-FR"/>
        </w:rPr>
        <w:t>4</w:t>
      </w:r>
      <w:r>
        <w:rPr>
          <w:lang w:val="fr-FR"/>
        </w:rPr>
        <w:t> </w:t>
      </w:r>
      <w:r w:rsidR="00DE695A">
        <w:rPr>
          <w:lang w:val="fr-FR"/>
        </w:rPr>
        <w:t>5</w:t>
      </w:r>
      <w:r>
        <w:rPr>
          <w:lang w:val="fr-FR"/>
        </w:rPr>
        <w:t>00 €</w:t>
      </w:r>
    </w:p>
    <w:p w14:paraId="49DECB64" w14:textId="6E463FFD" w:rsidR="00CC2329" w:rsidRDefault="00145A8C" w:rsidP="00BD211C">
      <w:pPr>
        <w:spacing w:after="0" w:line="240" w:lineRule="auto"/>
        <w:rPr>
          <w:lang w:val="fr-FR"/>
        </w:rPr>
      </w:pPr>
      <w:r>
        <w:rPr>
          <w:lang w:val="fr-FR"/>
        </w:rPr>
        <w:tab/>
        <w:t>- prévisions de soutenance et internationalisation des jurys : 20</w:t>
      </w:r>
      <w:r w:rsidR="00F83566">
        <w:rPr>
          <w:lang w:val="fr-FR"/>
        </w:rPr>
        <w:t>2</w:t>
      </w:r>
      <w:r>
        <w:rPr>
          <w:lang w:val="fr-FR"/>
        </w:rPr>
        <w:t>4</w:t>
      </w:r>
      <w:r w:rsidR="00375996">
        <w:rPr>
          <w:lang w:val="fr-FR"/>
        </w:rPr>
        <w:t xml:space="preserve"> : </w:t>
      </w:r>
      <w:r w:rsidR="006A1349">
        <w:rPr>
          <w:lang w:val="fr-FR"/>
        </w:rPr>
        <w:t>3</w:t>
      </w:r>
      <w:r w:rsidR="00375996">
        <w:rPr>
          <w:lang w:val="fr-FR"/>
        </w:rPr>
        <w:t xml:space="preserve"> x 1000</w:t>
      </w:r>
      <w:r>
        <w:rPr>
          <w:lang w:val="fr-FR"/>
        </w:rPr>
        <w:tab/>
      </w:r>
      <w:r w:rsidR="006A1349">
        <w:rPr>
          <w:lang w:val="fr-FR"/>
        </w:rPr>
        <w:t>3</w:t>
      </w:r>
      <w:r>
        <w:rPr>
          <w:lang w:val="fr-FR"/>
        </w:rPr>
        <w:t> 000 €</w:t>
      </w:r>
    </w:p>
    <w:p w14:paraId="3DD3FDCD" w14:textId="484C7713" w:rsidR="006A1349" w:rsidRDefault="00DE695A" w:rsidP="00BD211C">
      <w:pPr>
        <w:spacing w:after="0" w:line="240" w:lineRule="auto"/>
        <w:rPr>
          <w:sz w:val="20"/>
          <w:szCs w:val="20"/>
          <w:lang w:val="fr-FR"/>
        </w:rPr>
      </w:pPr>
      <w:r>
        <w:rPr>
          <w:lang w:val="fr-FR"/>
        </w:rPr>
        <w:tab/>
      </w:r>
      <w:r w:rsidR="008016CC">
        <w:rPr>
          <w:lang w:val="fr-FR"/>
        </w:rPr>
        <w:t xml:space="preserve">  </w:t>
      </w:r>
      <w:r w:rsidRPr="004A32B0">
        <w:rPr>
          <w:sz w:val="20"/>
          <w:szCs w:val="20"/>
          <w:lang w:val="fr-FR"/>
        </w:rPr>
        <w:t>(</w:t>
      </w:r>
      <w:proofErr w:type="gramStart"/>
      <w:r w:rsidR="006A1349">
        <w:rPr>
          <w:sz w:val="20"/>
          <w:szCs w:val="20"/>
          <w:lang w:val="fr-FR"/>
        </w:rPr>
        <w:t>en</w:t>
      </w:r>
      <w:proofErr w:type="gramEnd"/>
      <w:r w:rsidR="006A1349">
        <w:rPr>
          <w:sz w:val="20"/>
          <w:szCs w:val="20"/>
          <w:lang w:val="fr-FR"/>
        </w:rPr>
        <w:t xml:space="preserve"> </w:t>
      </w:r>
      <w:r w:rsidR="00375996">
        <w:rPr>
          <w:sz w:val="20"/>
          <w:szCs w:val="20"/>
          <w:lang w:val="fr-FR"/>
        </w:rPr>
        <w:t>2024</w:t>
      </w:r>
      <w:r w:rsidR="00375996" w:rsidRPr="006A1349">
        <w:rPr>
          <w:sz w:val="20"/>
          <w:szCs w:val="20"/>
          <w:lang w:val="fr-FR"/>
        </w:rPr>
        <w:t xml:space="preserve"> : </w:t>
      </w:r>
      <w:r w:rsidRPr="006A1349">
        <w:rPr>
          <w:sz w:val="20"/>
          <w:szCs w:val="20"/>
          <w:lang w:val="fr-FR"/>
        </w:rPr>
        <w:t>MM. Denis</w:t>
      </w:r>
      <w:r w:rsidR="006A1349" w:rsidRPr="006A1349">
        <w:rPr>
          <w:sz w:val="20"/>
          <w:szCs w:val="20"/>
          <w:lang w:val="fr-FR"/>
        </w:rPr>
        <w:t xml:space="preserve">, </w:t>
      </w:r>
      <w:r w:rsidR="0065572F">
        <w:rPr>
          <w:sz w:val="20"/>
          <w:szCs w:val="20"/>
          <w:lang w:val="fr-FR"/>
        </w:rPr>
        <w:t xml:space="preserve">Michot, </w:t>
      </w:r>
      <w:r w:rsidRPr="006A1349">
        <w:rPr>
          <w:sz w:val="20"/>
          <w:szCs w:val="20"/>
          <w:lang w:val="fr-FR"/>
        </w:rPr>
        <w:t>Nahimana)</w:t>
      </w:r>
    </w:p>
    <w:p w14:paraId="03A0D3FE" w14:textId="1DCE09DA" w:rsidR="00DE695A" w:rsidRPr="004A32B0" w:rsidRDefault="004A32B0" w:rsidP="00BD211C">
      <w:pPr>
        <w:spacing w:after="0" w:line="240" w:lineRule="auto"/>
        <w:rPr>
          <w:b/>
          <w:bCs/>
          <w:sz w:val="20"/>
          <w:szCs w:val="20"/>
          <w:lang w:val="fr-FR"/>
        </w:rPr>
      </w:pPr>
      <w:r w:rsidRPr="006A1349">
        <w:rPr>
          <w:b/>
          <w:bCs/>
          <w:color w:val="FF0000"/>
          <w:sz w:val="20"/>
          <w:szCs w:val="20"/>
          <w:lang w:val="fr-FR"/>
        </w:rPr>
        <w:t xml:space="preserve">NB : les </w:t>
      </w:r>
      <w:r w:rsidR="006A1349" w:rsidRPr="006A1349">
        <w:rPr>
          <w:b/>
          <w:bCs/>
          <w:color w:val="FF0000"/>
          <w:sz w:val="20"/>
          <w:szCs w:val="20"/>
          <w:lang w:val="fr-FR"/>
        </w:rPr>
        <w:t>échéances de préparation du budget suggèrent de prévoir au 1</w:t>
      </w:r>
      <w:r w:rsidR="00877697">
        <w:rPr>
          <w:b/>
          <w:bCs/>
          <w:color w:val="FF0000"/>
          <w:sz w:val="20"/>
          <w:szCs w:val="20"/>
          <w:lang w:val="fr-FR"/>
        </w:rPr>
        <w:t>0</w:t>
      </w:r>
      <w:r w:rsidR="006A1349" w:rsidRPr="006A1349">
        <w:rPr>
          <w:b/>
          <w:bCs/>
          <w:color w:val="FF0000"/>
          <w:sz w:val="20"/>
          <w:szCs w:val="20"/>
          <w:lang w:val="fr-FR"/>
        </w:rPr>
        <w:t xml:space="preserve"> sept</w:t>
      </w:r>
      <w:r w:rsidR="00877697">
        <w:rPr>
          <w:b/>
          <w:bCs/>
          <w:color w:val="FF0000"/>
          <w:sz w:val="20"/>
          <w:szCs w:val="20"/>
          <w:lang w:val="fr-FR"/>
        </w:rPr>
        <w:t>e</w:t>
      </w:r>
      <w:r w:rsidR="006A1349" w:rsidRPr="006A1349">
        <w:rPr>
          <w:b/>
          <w:bCs/>
          <w:color w:val="FF0000"/>
          <w:sz w:val="20"/>
          <w:szCs w:val="20"/>
          <w:lang w:val="fr-FR"/>
        </w:rPr>
        <w:t>mbre de l’année N (celle de la demande de budget) les soutenances anticipées pour l’année N + 1</w:t>
      </w:r>
      <w:r w:rsidR="00877697">
        <w:rPr>
          <w:b/>
          <w:bCs/>
          <w:color w:val="FF0000"/>
          <w:sz w:val="20"/>
          <w:szCs w:val="20"/>
          <w:lang w:val="fr-FR"/>
        </w:rPr>
        <w:t xml:space="preserve"> (celle de la soutenance)</w:t>
      </w:r>
      <w:r w:rsidR="006A1349" w:rsidRPr="006A1349">
        <w:rPr>
          <w:b/>
          <w:bCs/>
          <w:color w:val="FF0000"/>
          <w:sz w:val="20"/>
          <w:szCs w:val="20"/>
          <w:lang w:val="fr-FR"/>
        </w:rPr>
        <w:t xml:space="preserve">. </w:t>
      </w:r>
      <w:r w:rsidR="00C24016" w:rsidRPr="006A1349">
        <w:rPr>
          <w:b/>
          <w:bCs/>
          <w:color w:val="FF0000"/>
          <w:sz w:val="20"/>
          <w:szCs w:val="20"/>
          <w:lang w:val="fr-FR"/>
        </w:rPr>
        <w:t xml:space="preserve"> </w:t>
      </w:r>
      <w:r w:rsidR="00C24016">
        <w:rPr>
          <w:b/>
          <w:bCs/>
          <w:color w:val="FF0000"/>
          <w:sz w:val="20"/>
          <w:szCs w:val="20"/>
          <w:lang w:val="fr-FR"/>
        </w:rPr>
        <w:t>Ces dépenses visent à élargir les provenances des membres des jurys et</w:t>
      </w:r>
      <w:r w:rsidR="00877697">
        <w:rPr>
          <w:b/>
          <w:bCs/>
          <w:color w:val="FF0000"/>
          <w:sz w:val="20"/>
          <w:szCs w:val="20"/>
          <w:lang w:val="fr-FR"/>
        </w:rPr>
        <w:t>,</w:t>
      </w:r>
      <w:r w:rsidR="00C24016">
        <w:rPr>
          <w:b/>
          <w:bCs/>
          <w:color w:val="FF0000"/>
          <w:sz w:val="20"/>
          <w:szCs w:val="20"/>
          <w:lang w:val="fr-FR"/>
        </w:rPr>
        <w:t xml:space="preserve"> le cas échéant</w:t>
      </w:r>
      <w:r w:rsidR="00877697">
        <w:rPr>
          <w:b/>
          <w:bCs/>
          <w:color w:val="FF0000"/>
          <w:sz w:val="20"/>
          <w:szCs w:val="20"/>
          <w:lang w:val="fr-FR"/>
        </w:rPr>
        <w:t xml:space="preserve">, à </w:t>
      </w:r>
      <w:r w:rsidR="00C24016">
        <w:rPr>
          <w:b/>
          <w:bCs/>
          <w:color w:val="FF0000"/>
          <w:sz w:val="20"/>
          <w:szCs w:val="20"/>
          <w:lang w:val="fr-FR"/>
        </w:rPr>
        <w:t>internationaliser les jurys.</w:t>
      </w:r>
    </w:p>
    <w:p w14:paraId="5782A7B2" w14:textId="5361AF19" w:rsidR="00A9043C" w:rsidRDefault="00A9043C" w:rsidP="00BD211C">
      <w:pPr>
        <w:spacing w:after="0" w:line="240" w:lineRule="auto"/>
        <w:rPr>
          <w:b/>
          <w:bCs/>
          <w:lang w:val="fr-FR"/>
        </w:rPr>
      </w:pPr>
      <w:r>
        <w:rPr>
          <w:b/>
          <w:bCs/>
          <w:lang w:val="fr-FR"/>
        </w:rPr>
        <w:t>-----------------------------------------------------------------------------------------------------------------------------</w:t>
      </w:r>
    </w:p>
    <w:p w14:paraId="514023FF" w14:textId="77777777" w:rsidR="00AD20DA" w:rsidRDefault="00AD20DA" w:rsidP="00BD211C">
      <w:pPr>
        <w:spacing w:after="0" w:line="240" w:lineRule="auto"/>
        <w:rPr>
          <w:b/>
          <w:bCs/>
          <w:lang w:val="fr-FR"/>
        </w:rPr>
      </w:pPr>
    </w:p>
    <w:p w14:paraId="70EFC896" w14:textId="0364E8B5" w:rsidR="00AC762D" w:rsidRPr="00C946D9" w:rsidRDefault="001C5115" w:rsidP="00BD211C">
      <w:pPr>
        <w:spacing w:after="0" w:line="240" w:lineRule="auto"/>
        <w:rPr>
          <w:b/>
          <w:bCs/>
          <w:lang w:val="fr-FR"/>
        </w:rPr>
      </w:pPr>
      <w:r>
        <w:rPr>
          <w:b/>
          <w:bCs/>
          <w:lang w:val="fr-FR"/>
        </w:rPr>
        <w:t xml:space="preserve">5) </w:t>
      </w:r>
      <w:r w:rsidR="00E974AB" w:rsidRPr="00E974AB">
        <w:rPr>
          <w:b/>
          <w:bCs/>
          <w:color w:val="FF0000"/>
          <w:sz w:val="28"/>
          <w:szCs w:val="28"/>
          <w:lang w:val="fr-FR"/>
        </w:rPr>
        <w:t>5000 €</w:t>
      </w:r>
      <w:r w:rsidR="00E974AB">
        <w:rPr>
          <w:b/>
          <w:bCs/>
          <w:lang w:val="fr-FR"/>
        </w:rPr>
        <w:t xml:space="preserve"> - </w:t>
      </w:r>
      <w:r w:rsidR="00AC762D" w:rsidRPr="00C946D9">
        <w:rPr>
          <w:b/>
          <w:bCs/>
          <w:lang w:val="fr-FR"/>
        </w:rPr>
        <w:t>Soutien à la publication de recherches innovantes directement liée</w:t>
      </w:r>
      <w:r w:rsidR="008016CC">
        <w:rPr>
          <w:b/>
          <w:bCs/>
          <w:lang w:val="fr-FR"/>
        </w:rPr>
        <w:t>s</w:t>
      </w:r>
    </w:p>
    <w:p w14:paraId="39EF16B3" w14:textId="7061009F" w:rsidR="000B2577" w:rsidRPr="00C946D9" w:rsidRDefault="00AC762D" w:rsidP="00BD211C">
      <w:pPr>
        <w:spacing w:after="0" w:line="240" w:lineRule="auto"/>
        <w:rPr>
          <w:b/>
          <w:bCs/>
          <w:lang w:val="fr-FR"/>
        </w:rPr>
      </w:pPr>
      <w:proofErr w:type="gramStart"/>
      <w:r w:rsidRPr="00C946D9">
        <w:rPr>
          <w:b/>
          <w:bCs/>
          <w:lang w:val="fr-FR"/>
        </w:rPr>
        <w:t>à</w:t>
      </w:r>
      <w:proofErr w:type="gramEnd"/>
      <w:r w:rsidRPr="00C946D9">
        <w:rPr>
          <w:b/>
          <w:bCs/>
          <w:lang w:val="fr-FR"/>
        </w:rPr>
        <w:t xml:space="preserve"> l’international et l’exploration des nouveaux territoires</w:t>
      </w:r>
      <w:r w:rsidR="000B2577" w:rsidRPr="00C946D9">
        <w:rPr>
          <w:b/>
          <w:bCs/>
          <w:lang w:val="fr-FR"/>
        </w:rPr>
        <w:t xml:space="preserve"> </w:t>
      </w:r>
      <w:r w:rsidR="0021124B">
        <w:rPr>
          <w:b/>
          <w:bCs/>
          <w:lang w:val="fr-FR"/>
        </w:rPr>
        <w:t>(hors colloques)</w:t>
      </w:r>
    </w:p>
    <w:p w14:paraId="24469118" w14:textId="152A5C78" w:rsidR="00AC762D" w:rsidRDefault="00AC762D" w:rsidP="00BD211C">
      <w:pPr>
        <w:spacing w:after="0" w:line="240" w:lineRule="auto"/>
        <w:rPr>
          <w:lang w:val="fr-FR"/>
        </w:rPr>
      </w:pPr>
      <w:r>
        <w:rPr>
          <w:lang w:val="fr-FR"/>
        </w:rPr>
        <w:tab/>
        <w:t>- ouvrage sur les territoires autoch</w:t>
      </w:r>
      <w:r w:rsidR="00B56A50">
        <w:rPr>
          <w:lang w:val="fr-FR"/>
        </w:rPr>
        <w:t>t</w:t>
      </w:r>
      <w:r>
        <w:rPr>
          <w:lang w:val="fr-FR"/>
        </w:rPr>
        <w:t>ones (Z. Brémond</w:t>
      </w:r>
      <w:r w:rsidR="00FB4A84">
        <w:rPr>
          <w:lang w:val="fr-FR"/>
        </w:rPr>
        <w:t>, associé, Pau)</w:t>
      </w:r>
      <w:r>
        <w:rPr>
          <w:lang w:val="fr-FR"/>
        </w:rPr>
        <w:tab/>
      </w:r>
      <w:r>
        <w:rPr>
          <w:lang w:val="fr-FR"/>
        </w:rPr>
        <w:tab/>
        <w:t>2 </w:t>
      </w:r>
      <w:r w:rsidR="00E974AB">
        <w:rPr>
          <w:lang w:val="fr-FR"/>
        </w:rPr>
        <w:t>5</w:t>
      </w:r>
      <w:r>
        <w:rPr>
          <w:lang w:val="fr-FR"/>
        </w:rPr>
        <w:t>00 €</w:t>
      </w:r>
    </w:p>
    <w:p w14:paraId="207A50CB" w14:textId="37E9AB0E" w:rsidR="00AC762D" w:rsidRDefault="00AC762D" w:rsidP="00972583">
      <w:pPr>
        <w:spacing w:after="0" w:line="240" w:lineRule="auto"/>
        <w:ind w:firstLine="708"/>
        <w:rPr>
          <w:lang w:val="fr-FR"/>
        </w:rPr>
      </w:pPr>
      <w:r>
        <w:rPr>
          <w:lang w:val="fr-FR"/>
        </w:rPr>
        <w:t>- ouvrage sur les techniques d’interprétation par les juges</w:t>
      </w:r>
      <w:r w:rsidR="00FB4A84">
        <w:rPr>
          <w:lang w:val="fr-FR"/>
        </w:rPr>
        <w:t xml:space="preserve"> (R. Titiriga, InHa)</w:t>
      </w:r>
      <w:r>
        <w:rPr>
          <w:lang w:val="fr-FR"/>
        </w:rPr>
        <w:tab/>
        <w:t>2 </w:t>
      </w:r>
      <w:r w:rsidR="00E974AB">
        <w:rPr>
          <w:lang w:val="fr-FR"/>
        </w:rPr>
        <w:t>5</w:t>
      </w:r>
      <w:r>
        <w:rPr>
          <w:lang w:val="fr-FR"/>
        </w:rPr>
        <w:t>00 €</w:t>
      </w:r>
      <w:r w:rsidR="00145A8C">
        <w:rPr>
          <w:lang w:val="fr-FR"/>
        </w:rPr>
        <w:tab/>
        <w:t xml:space="preserve"> </w:t>
      </w:r>
    </w:p>
    <w:p w14:paraId="1AFDAB01" w14:textId="7CE93758" w:rsidR="00A9043C" w:rsidRDefault="00A9043C" w:rsidP="00AC762D">
      <w:pPr>
        <w:spacing w:after="0" w:line="240" w:lineRule="auto"/>
        <w:rPr>
          <w:b/>
          <w:bCs/>
          <w:lang w:val="fr-FR"/>
        </w:rPr>
      </w:pPr>
      <w:r>
        <w:rPr>
          <w:b/>
          <w:bCs/>
          <w:lang w:val="fr-FR"/>
        </w:rPr>
        <w:t>-------------------------------------------------------------------------------------------------------------------------------</w:t>
      </w:r>
    </w:p>
    <w:p w14:paraId="5377E268" w14:textId="77777777" w:rsidR="00AD20DA" w:rsidRDefault="00AD20DA" w:rsidP="00AC762D">
      <w:pPr>
        <w:spacing w:after="0" w:line="240" w:lineRule="auto"/>
        <w:rPr>
          <w:b/>
          <w:bCs/>
          <w:lang w:val="fr-FR"/>
        </w:rPr>
      </w:pPr>
    </w:p>
    <w:p w14:paraId="4A1AF1BA" w14:textId="24B1C8FA" w:rsidR="007A2345" w:rsidRDefault="001C5115" w:rsidP="00AC762D">
      <w:pPr>
        <w:spacing w:after="0" w:line="240" w:lineRule="auto"/>
        <w:rPr>
          <w:b/>
          <w:bCs/>
          <w:lang w:val="fr-FR"/>
        </w:rPr>
      </w:pPr>
      <w:r>
        <w:rPr>
          <w:b/>
          <w:bCs/>
          <w:lang w:val="fr-FR"/>
        </w:rPr>
        <w:t xml:space="preserve">6) </w:t>
      </w:r>
      <w:r w:rsidR="00E974AB" w:rsidRPr="00E974AB">
        <w:rPr>
          <w:b/>
          <w:bCs/>
          <w:color w:val="FF0000"/>
          <w:sz w:val="28"/>
          <w:szCs w:val="28"/>
          <w:lang w:val="fr-FR"/>
        </w:rPr>
        <w:t>2100 €</w:t>
      </w:r>
      <w:r w:rsidR="00E974AB">
        <w:rPr>
          <w:b/>
          <w:bCs/>
          <w:lang w:val="fr-FR"/>
        </w:rPr>
        <w:t xml:space="preserve"> - </w:t>
      </w:r>
      <w:r w:rsidR="00FB303B">
        <w:rPr>
          <w:b/>
          <w:bCs/>
          <w:lang w:val="fr-FR"/>
        </w:rPr>
        <w:t>Autre « f</w:t>
      </w:r>
      <w:r w:rsidR="0021124B">
        <w:rPr>
          <w:b/>
          <w:bCs/>
          <w:lang w:val="fr-FR"/>
        </w:rPr>
        <w:t>onctionnement</w:t>
      </w:r>
      <w:r w:rsidR="00FB303B">
        <w:rPr>
          <w:b/>
          <w:bCs/>
          <w:lang w:val="fr-FR"/>
        </w:rPr>
        <w:t xml:space="preserve"> » 600 € - </w:t>
      </w:r>
      <w:r w:rsidR="0021124B">
        <w:rPr>
          <w:b/>
          <w:bCs/>
          <w:lang w:val="fr-FR"/>
        </w:rPr>
        <w:t>« </w:t>
      </w:r>
      <w:r w:rsidR="00145A8C" w:rsidRPr="00145A8C">
        <w:rPr>
          <w:b/>
          <w:bCs/>
          <w:lang w:val="fr-FR"/>
        </w:rPr>
        <w:t>mult</w:t>
      </w:r>
      <w:r w:rsidR="00814440">
        <w:rPr>
          <w:b/>
          <w:bCs/>
          <w:lang w:val="fr-FR"/>
        </w:rPr>
        <w:t>i</w:t>
      </w:r>
      <w:r w:rsidR="00145A8C" w:rsidRPr="00145A8C">
        <w:rPr>
          <w:b/>
          <w:bCs/>
          <w:lang w:val="fr-FR"/>
        </w:rPr>
        <w:t>-ligne</w:t>
      </w:r>
      <w:r w:rsidR="00814440">
        <w:rPr>
          <w:b/>
          <w:bCs/>
          <w:lang w:val="fr-FR"/>
        </w:rPr>
        <w:t>s</w:t>
      </w:r>
      <w:r w:rsidR="0021124B">
        <w:rPr>
          <w:b/>
          <w:bCs/>
          <w:lang w:val="fr-FR"/>
        </w:rPr>
        <w:t> »</w:t>
      </w:r>
      <w:r w:rsidR="00145A8C" w:rsidRPr="00145A8C">
        <w:rPr>
          <w:b/>
          <w:bCs/>
          <w:lang w:val="fr-FR"/>
        </w:rPr>
        <w:t xml:space="preserve"> du labo</w:t>
      </w:r>
      <w:r w:rsidR="00FB303B">
        <w:rPr>
          <w:b/>
          <w:bCs/>
          <w:lang w:val="fr-FR"/>
        </w:rPr>
        <w:t xml:space="preserve"> 1500 </w:t>
      </w:r>
      <w:r w:rsidR="007A2345">
        <w:rPr>
          <w:b/>
          <w:bCs/>
          <w:lang w:val="fr-FR"/>
        </w:rPr>
        <w:tab/>
      </w:r>
      <w:r w:rsidR="007A2345">
        <w:rPr>
          <w:b/>
          <w:bCs/>
          <w:lang w:val="fr-FR"/>
        </w:rPr>
        <w:tab/>
      </w:r>
      <w:r w:rsidR="00E974AB">
        <w:rPr>
          <w:b/>
          <w:bCs/>
          <w:lang w:val="fr-FR"/>
        </w:rPr>
        <w:t>2 100</w:t>
      </w:r>
      <w:r w:rsidR="007A2345">
        <w:rPr>
          <w:b/>
          <w:bCs/>
          <w:lang w:val="fr-FR"/>
        </w:rPr>
        <w:t xml:space="preserve"> €</w:t>
      </w:r>
    </w:p>
    <w:p w14:paraId="0F629C17" w14:textId="3C1908B7" w:rsidR="00FB303B" w:rsidRDefault="00FB303B" w:rsidP="00FB303B">
      <w:pPr>
        <w:spacing w:after="0" w:line="240" w:lineRule="auto"/>
        <w:ind w:firstLine="708"/>
        <w:rPr>
          <w:lang w:val="fr-FR"/>
        </w:rPr>
      </w:pPr>
      <w:r>
        <w:rPr>
          <w:lang w:val="fr-FR"/>
        </w:rPr>
        <w:t xml:space="preserve">Autre « fonctionnement », par exemple usage de véhicules UHN, rencontres ED, etc. </w:t>
      </w:r>
    </w:p>
    <w:p w14:paraId="7FD0F165" w14:textId="42F2C158" w:rsidR="00FB303B" w:rsidRDefault="00FB303B" w:rsidP="00FB303B">
      <w:pPr>
        <w:spacing w:after="0" w:line="240" w:lineRule="auto"/>
        <w:ind w:firstLine="708"/>
        <w:rPr>
          <w:lang w:val="fr-FR"/>
        </w:rPr>
      </w:pPr>
      <w:r>
        <w:rPr>
          <w:lang w:val="fr-FR"/>
        </w:rPr>
        <w:t xml:space="preserve">Multilignes : </w:t>
      </w:r>
      <w:r w:rsidR="00145A8C">
        <w:rPr>
          <w:lang w:val="fr-FR"/>
        </w:rPr>
        <w:t>location photocopieuse, prêts</w:t>
      </w:r>
      <w:r w:rsidR="007A2345">
        <w:rPr>
          <w:lang w:val="fr-FR"/>
        </w:rPr>
        <w:t xml:space="preserve"> i</w:t>
      </w:r>
      <w:r w:rsidR="00145A8C">
        <w:rPr>
          <w:lang w:val="fr-FR"/>
        </w:rPr>
        <w:t>nteruniversitaires, envois postaux, téléphone, fournitures de bureau</w:t>
      </w:r>
      <w:r w:rsidR="007A2345">
        <w:rPr>
          <w:lang w:val="fr-FR"/>
        </w:rPr>
        <w:t>,</w:t>
      </w:r>
      <w:r>
        <w:rPr>
          <w:lang w:val="fr-FR"/>
        </w:rPr>
        <w:t xml:space="preserve"> etc.</w:t>
      </w:r>
    </w:p>
    <w:p w14:paraId="63E2A880" w14:textId="1358EB9C" w:rsidR="00A9043C" w:rsidRDefault="00A9043C" w:rsidP="00AC762D">
      <w:pPr>
        <w:spacing w:after="0" w:line="240" w:lineRule="auto"/>
        <w:rPr>
          <w:b/>
          <w:bCs/>
          <w:color w:val="FF0000"/>
          <w:lang w:val="fr-FR"/>
        </w:rPr>
      </w:pPr>
      <w:r>
        <w:rPr>
          <w:b/>
          <w:bCs/>
          <w:color w:val="FF0000"/>
          <w:lang w:val="fr-FR"/>
        </w:rPr>
        <w:t>-------------------------------------------------------------------------------------------------------------------------------</w:t>
      </w:r>
    </w:p>
    <w:p w14:paraId="2965389A" w14:textId="77777777" w:rsidR="00E974AB" w:rsidRDefault="00E974AB" w:rsidP="00AC762D">
      <w:pPr>
        <w:spacing w:after="0" w:line="240" w:lineRule="auto"/>
        <w:rPr>
          <w:b/>
          <w:bCs/>
          <w:color w:val="FF0000"/>
          <w:lang w:val="fr-FR"/>
        </w:rPr>
      </w:pPr>
    </w:p>
    <w:p w14:paraId="6B01E2CA" w14:textId="293D9F13" w:rsidR="00AC762D" w:rsidRPr="00E40AB0" w:rsidRDefault="00AC762D" w:rsidP="00AC762D">
      <w:pPr>
        <w:spacing w:after="0" w:line="240" w:lineRule="auto"/>
        <w:rPr>
          <w:b/>
          <w:bCs/>
          <w:sz w:val="28"/>
          <w:szCs w:val="28"/>
          <w:lang w:val="fr-FR"/>
        </w:rPr>
      </w:pPr>
      <w:r w:rsidRPr="00E40AB0">
        <w:rPr>
          <w:b/>
          <w:bCs/>
          <w:color w:val="FF0000"/>
          <w:sz w:val="24"/>
          <w:szCs w:val="24"/>
          <w:lang w:val="fr-FR"/>
        </w:rPr>
        <w:t>TOTAL</w:t>
      </w:r>
      <w:r w:rsidRPr="00E40AB0">
        <w:rPr>
          <w:b/>
          <w:bCs/>
          <w:sz w:val="24"/>
          <w:szCs w:val="24"/>
          <w:lang w:val="fr-FR"/>
        </w:rPr>
        <w:t xml:space="preserve"> du </w:t>
      </w:r>
      <w:r w:rsidR="008016CC" w:rsidRPr="00E40AB0">
        <w:rPr>
          <w:b/>
          <w:bCs/>
          <w:sz w:val="24"/>
          <w:szCs w:val="24"/>
          <w:lang w:val="fr-FR"/>
        </w:rPr>
        <w:t>«</w:t>
      </w:r>
      <w:r w:rsidR="008016CC" w:rsidRPr="00E40AB0">
        <w:rPr>
          <w:b/>
          <w:bCs/>
          <w:color w:val="FF0000"/>
          <w:sz w:val="24"/>
          <w:szCs w:val="24"/>
          <w:lang w:val="fr-FR"/>
        </w:rPr>
        <w:t> </w:t>
      </w:r>
      <w:r w:rsidRPr="00E40AB0">
        <w:rPr>
          <w:b/>
          <w:bCs/>
          <w:color w:val="FF0000"/>
          <w:sz w:val="24"/>
          <w:szCs w:val="24"/>
          <w:lang w:val="fr-FR"/>
        </w:rPr>
        <w:t xml:space="preserve">Budget </w:t>
      </w:r>
      <w:r w:rsidRPr="00E40AB0">
        <w:rPr>
          <w:b/>
          <w:bCs/>
          <w:sz w:val="24"/>
          <w:szCs w:val="24"/>
          <w:lang w:val="fr-FR"/>
        </w:rPr>
        <w:t>par Projets</w:t>
      </w:r>
      <w:r w:rsidR="008016CC" w:rsidRPr="00E40AB0">
        <w:rPr>
          <w:b/>
          <w:bCs/>
          <w:sz w:val="24"/>
          <w:szCs w:val="24"/>
          <w:lang w:val="fr-FR"/>
        </w:rPr>
        <w:t> »</w:t>
      </w:r>
      <w:r w:rsidRPr="00E40AB0">
        <w:rPr>
          <w:b/>
          <w:bCs/>
          <w:sz w:val="24"/>
          <w:szCs w:val="24"/>
          <w:lang w:val="fr-FR"/>
        </w:rPr>
        <w:t xml:space="preserve"> proposé à l’Université Le Havre Normandie</w:t>
      </w:r>
      <w:r w:rsidRPr="00E40AB0">
        <w:rPr>
          <w:b/>
          <w:bCs/>
          <w:sz w:val="24"/>
          <w:szCs w:val="24"/>
          <w:lang w:val="fr-FR"/>
        </w:rPr>
        <w:tab/>
      </w:r>
      <w:r w:rsidR="001C5115" w:rsidRPr="00E40AB0">
        <w:rPr>
          <w:b/>
          <w:bCs/>
          <w:color w:val="FF0000"/>
          <w:sz w:val="28"/>
          <w:szCs w:val="28"/>
          <w:lang w:val="fr-FR"/>
        </w:rPr>
        <w:t>3</w:t>
      </w:r>
      <w:r w:rsidR="000726ED" w:rsidRPr="00E40AB0">
        <w:rPr>
          <w:b/>
          <w:bCs/>
          <w:color w:val="FF0000"/>
          <w:sz w:val="28"/>
          <w:szCs w:val="28"/>
          <w:lang w:val="fr-FR"/>
        </w:rPr>
        <w:t>8 100</w:t>
      </w:r>
      <w:r w:rsidRPr="00E40AB0">
        <w:rPr>
          <w:b/>
          <w:bCs/>
          <w:color w:val="FF0000"/>
          <w:sz w:val="28"/>
          <w:szCs w:val="28"/>
          <w:lang w:val="fr-FR"/>
        </w:rPr>
        <w:t xml:space="preserve"> €</w:t>
      </w:r>
    </w:p>
    <w:p w14:paraId="42665612" w14:textId="6B7406C0" w:rsidR="00AC762D" w:rsidRDefault="00AC762D" w:rsidP="00AC762D">
      <w:pPr>
        <w:spacing w:after="0" w:line="240" w:lineRule="auto"/>
        <w:rPr>
          <w:b/>
          <w:bCs/>
          <w:lang w:val="fr-FR"/>
        </w:rPr>
      </w:pPr>
      <w:proofErr w:type="gramStart"/>
      <w:r>
        <w:rPr>
          <w:b/>
          <w:bCs/>
          <w:lang w:val="fr-FR"/>
        </w:rPr>
        <w:t>pour</w:t>
      </w:r>
      <w:proofErr w:type="gramEnd"/>
      <w:r>
        <w:rPr>
          <w:b/>
          <w:bCs/>
          <w:lang w:val="fr-FR"/>
        </w:rPr>
        <w:t xml:space="preserve"> l’année </w:t>
      </w:r>
      <w:r w:rsidRPr="004135EB">
        <w:rPr>
          <w:b/>
          <w:bCs/>
          <w:color w:val="00B0F0"/>
          <w:lang w:val="fr-FR"/>
        </w:rPr>
        <w:t xml:space="preserve">2024 </w:t>
      </w:r>
      <w:r>
        <w:rPr>
          <w:b/>
          <w:bCs/>
          <w:lang w:val="fr-FR"/>
        </w:rPr>
        <w:t>(</w:t>
      </w:r>
      <w:r w:rsidR="00D567F9">
        <w:rPr>
          <w:b/>
          <w:bCs/>
          <w:lang w:val="fr-FR"/>
        </w:rPr>
        <w:t xml:space="preserve">engagements du </w:t>
      </w:r>
      <w:r>
        <w:rPr>
          <w:b/>
          <w:bCs/>
          <w:lang w:val="fr-FR"/>
        </w:rPr>
        <w:t xml:space="preserve">15 janvier </w:t>
      </w:r>
      <w:r w:rsidR="00D567F9">
        <w:rPr>
          <w:b/>
          <w:bCs/>
          <w:lang w:val="fr-FR"/>
        </w:rPr>
        <w:t xml:space="preserve">au </w:t>
      </w:r>
      <w:r>
        <w:rPr>
          <w:b/>
          <w:bCs/>
          <w:lang w:val="fr-FR"/>
        </w:rPr>
        <w:t>15 novembre 2024)</w:t>
      </w:r>
    </w:p>
    <w:p w14:paraId="5783EA39" w14:textId="77777777" w:rsidR="0021124B" w:rsidRDefault="0021124B" w:rsidP="00AC762D">
      <w:pPr>
        <w:spacing w:after="0" w:line="240" w:lineRule="auto"/>
        <w:rPr>
          <w:b/>
          <w:bCs/>
          <w:lang w:val="fr-FR"/>
        </w:rPr>
      </w:pPr>
    </w:p>
    <w:p w14:paraId="08950C39" w14:textId="33FA4E32" w:rsidR="00E40AB0" w:rsidRPr="00E40AB0" w:rsidRDefault="0021124B" w:rsidP="00AC762D">
      <w:pPr>
        <w:spacing w:after="0" w:line="240" w:lineRule="auto"/>
        <w:rPr>
          <w:b/>
          <w:bCs/>
          <w:sz w:val="24"/>
          <w:szCs w:val="24"/>
          <w:lang w:val="fr-FR"/>
        </w:rPr>
      </w:pPr>
      <w:r w:rsidRPr="00E40AB0">
        <w:rPr>
          <w:b/>
          <w:bCs/>
          <w:sz w:val="24"/>
          <w:szCs w:val="24"/>
          <w:lang w:val="fr-FR"/>
        </w:rPr>
        <w:t xml:space="preserve">Rappel : la </w:t>
      </w:r>
      <w:r w:rsidRPr="00E40AB0">
        <w:rPr>
          <w:b/>
          <w:bCs/>
          <w:color w:val="FF0000"/>
          <w:sz w:val="24"/>
          <w:szCs w:val="24"/>
          <w:lang w:val="fr-FR"/>
        </w:rPr>
        <w:t xml:space="preserve">dotation </w:t>
      </w:r>
      <w:r w:rsidRPr="00E40AB0">
        <w:rPr>
          <w:b/>
          <w:bCs/>
          <w:sz w:val="24"/>
          <w:szCs w:val="24"/>
          <w:lang w:val="fr-FR"/>
        </w:rPr>
        <w:t xml:space="preserve">établissement </w:t>
      </w:r>
      <w:r w:rsidRPr="004135EB">
        <w:rPr>
          <w:b/>
          <w:bCs/>
          <w:color w:val="00B0F0"/>
          <w:sz w:val="24"/>
          <w:szCs w:val="24"/>
          <w:lang w:val="fr-FR"/>
        </w:rPr>
        <w:t xml:space="preserve">2023 </w:t>
      </w:r>
      <w:r w:rsidRPr="00E40AB0">
        <w:rPr>
          <w:b/>
          <w:bCs/>
          <w:sz w:val="24"/>
          <w:szCs w:val="24"/>
          <w:lang w:val="fr-FR"/>
        </w:rPr>
        <w:t>est de</w:t>
      </w:r>
      <w:r w:rsidR="00E40AB0" w:rsidRPr="00E40AB0">
        <w:rPr>
          <w:b/>
          <w:bCs/>
          <w:sz w:val="24"/>
          <w:szCs w:val="24"/>
          <w:lang w:val="fr-FR"/>
        </w:rPr>
        <w:tab/>
      </w:r>
      <w:r w:rsidR="00E40AB0" w:rsidRPr="00E40AB0">
        <w:rPr>
          <w:b/>
          <w:bCs/>
          <w:sz w:val="24"/>
          <w:szCs w:val="24"/>
          <w:lang w:val="fr-FR"/>
        </w:rPr>
        <w:tab/>
      </w:r>
      <w:r w:rsidR="00E40AB0" w:rsidRPr="00E40AB0">
        <w:rPr>
          <w:b/>
          <w:bCs/>
          <w:sz w:val="24"/>
          <w:szCs w:val="24"/>
          <w:lang w:val="fr-FR"/>
        </w:rPr>
        <w:tab/>
      </w:r>
      <w:r w:rsidRPr="00E40AB0">
        <w:rPr>
          <w:b/>
          <w:bCs/>
          <w:sz w:val="24"/>
          <w:szCs w:val="24"/>
          <w:lang w:val="fr-FR"/>
        </w:rPr>
        <w:t xml:space="preserve"> </w:t>
      </w:r>
      <w:r w:rsidR="004C5348">
        <w:rPr>
          <w:b/>
          <w:bCs/>
          <w:sz w:val="24"/>
          <w:szCs w:val="24"/>
          <w:lang w:val="fr-FR"/>
        </w:rPr>
        <w:t xml:space="preserve">      Total </w:t>
      </w:r>
      <w:r w:rsidR="00E40AB0" w:rsidRPr="00E729DC">
        <w:rPr>
          <w:b/>
          <w:bCs/>
          <w:sz w:val="24"/>
          <w:szCs w:val="24"/>
          <w:lang w:val="fr-FR"/>
        </w:rPr>
        <w:t>202</w:t>
      </w:r>
      <w:r w:rsidR="004135EB" w:rsidRPr="00E729DC">
        <w:rPr>
          <w:b/>
          <w:bCs/>
          <w:sz w:val="24"/>
          <w:szCs w:val="24"/>
          <w:lang w:val="fr-FR"/>
        </w:rPr>
        <w:t>3</w:t>
      </w:r>
      <w:r w:rsidR="00E40AB0" w:rsidRPr="00E729DC">
        <w:rPr>
          <w:b/>
          <w:bCs/>
          <w:sz w:val="24"/>
          <w:szCs w:val="24"/>
          <w:lang w:val="fr-FR"/>
        </w:rPr>
        <w:t xml:space="preserve"> </w:t>
      </w:r>
      <w:r w:rsidR="00E40AB0" w:rsidRPr="004135EB">
        <w:rPr>
          <w:b/>
          <w:bCs/>
          <w:color w:val="00B0F0"/>
          <w:sz w:val="24"/>
          <w:szCs w:val="24"/>
          <w:lang w:val="fr-FR"/>
        </w:rPr>
        <w:t>28</w:t>
      </w:r>
      <w:r w:rsidR="004C5348">
        <w:rPr>
          <w:b/>
          <w:bCs/>
          <w:color w:val="00B0F0"/>
          <w:sz w:val="24"/>
          <w:szCs w:val="24"/>
          <w:lang w:val="fr-FR"/>
        </w:rPr>
        <w:t> </w:t>
      </w:r>
      <w:r w:rsidR="00E40AB0" w:rsidRPr="004135EB">
        <w:rPr>
          <w:b/>
          <w:bCs/>
          <w:color w:val="00B0F0"/>
          <w:sz w:val="24"/>
          <w:szCs w:val="24"/>
          <w:lang w:val="fr-FR"/>
        </w:rPr>
        <w:t>500</w:t>
      </w:r>
      <w:r w:rsidR="004C5348">
        <w:rPr>
          <w:b/>
          <w:bCs/>
          <w:color w:val="00B0F0"/>
          <w:sz w:val="24"/>
          <w:szCs w:val="24"/>
          <w:lang w:val="fr-FR"/>
        </w:rPr>
        <w:t xml:space="preserve"> €</w:t>
      </w:r>
    </w:p>
    <w:p w14:paraId="517AFEDB" w14:textId="78725CDD" w:rsidR="0021124B" w:rsidRDefault="00E40AB0" w:rsidP="00AC762D">
      <w:pPr>
        <w:spacing w:after="0" w:line="240" w:lineRule="auto"/>
        <w:rPr>
          <w:b/>
          <w:bCs/>
          <w:lang w:val="fr-FR"/>
        </w:rPr>
      </w:pPr>
      <w:r>
        <w:rPr>
          <w:b/>
          <w:bCs/>
          <w:lang w:val="fr-FR"/>
        </w:rPr>
        <w:t>(</w:t>
      </w:r>
      <w:r w:rsidR="0021124B">
        <w:rPr>
          <w:b/>
          <w:bCs/>
          <w:lang w:val="fr-FR"/>
        </w:rPr>
        <w:t>22 000 + soutiens CR colloques 2000 + A</w:t>
      </w:r>
      <w:r w:rsidR="004C5348">
        <w:rPr>
          <w:b/>
          <w:bCs/>
          <w:lang w:val="fr-FR"/>
        </w:rPr>
        <w:t>SR</w:t>
      </w:r>
      <w:r w:rsidR="0021124B">
        <w:rPr>
          <w:b/>
          <w:bCs/>
          <w:lang w:val="fr-FR"/>
        </w:rPr>
        <w:t xml:space="preserve"> 4500 </w:t>
      </w:r>
      <w:r w:rsidR="004C5348">
        <w:rPr>
          <w:b/>
          <w:bCs/>
          <w:lang w:val="fr-FR"/>
        </w:rPr>
        <w:t>€</w:t>
      </w:r>
      <w:r>
        <w:rPr>
          <w:b/>
          <w:bCs/>
          <w:lang w:val="fr-FR"/>
        </w:rPr>
        <w:t>)</w:t>
      </w:r>
    </w:p>
    <w:p w14:paraId="53DE1338" w14:textId="77777777" w:rsidR="005B457C" w:rsidRDefault="005B457C" w:rsidP="00AC762D">
      <w:pPr>
        <w:spacing w:after="0" w:line="240" w:lineRule="auto"/>
        <w:rPr>
          <w:b/>
          <w:bCs/>
          <w:lang w:val="fr-FR"/>
        </w:rPr>
      </w:pPr>
    </w:p>
    <w:p w14:paraId="156016DC" w14:textId="6027A26F" w:rsidR="005B457C" w:rsidRDefault="005B457C" w:rsidP="00AC762D">
      <w:pPr>
        <w:spacing w:after="0" w:line="240" w:lineRule="auto"/>
        <w:rPr>
          <w:rFonts w:ascii="Calibri" w:hAnsi="Calibri" w:cs="Calibri"/>
          <w:b/>
          <w:bCs/>
          <w:sz w:val="24"/>
          <w:szCs w:val="24"/>
          <w:shd w:val="clear" w:color="auto" w:fill="FFFFFF"/>
          <w:lang w:val="fr-FR"/>
        </w:rPr>
      </w:pPr>
      <w:r w:rsidRPr="005B457C">
        <w:rPr>
          <w:rFonts w:ascii="Calibri" w:hAnsi="Calibri" w:cs="Calibri"/>
          <w:b/>
          <w:bCs/>
          <w:sz w:val="24"/>
          <w:szCs w:val="24"/>
          <w:shd w:val="clear" w:color="auto" w:fill="FFFFFF"/>
          <w:lang w:val="fr-FR"/>
        </w:rPr>
        <w:t xml:space="preserve">De façon générale le budget présenté paraît aller dans le bon sens car on peut y lire une stratégie sous-jacente sur laquelle nous pourrons dresser un bilan et des perspectives pluriannuelles (trajectoire du laboratoire qui sera </w:t>
      </w:r>
      <w:r w:rsidR="004135EB">
        <w:rPr>
          <w:rFonts w:ascii="Calibri" w:hAnsi="Calibri" w:cs="Calibri"/>
          <w:b/>
          <w:bCs/>
          <w:sz w:val="24"/>
          <w:szCs w:val="24"/>
          <w:shd w:val="clear" w:color="auto" w:fill="FFFFFF"/>
          <w:lang w:val="fr-FR"/>
        </w:rPr>
        <w:t xml:space="preserve">scrutée </w:t>
      </w:r>
      <w:r w:rsidRPr="005B457C">
        <w:rPr>
          <w:rFonts w:ascii="Calibri" w:hAnsi="Calibri" w:cs="Calibri"/>
          <w:b/>
          <w:bCs/>
          <w:sz w:val="24"/>
          <w:szCs w:val="24"/>
          <w:shd w:val="clear" w:color="auto" w:fill="FFFFFF"/>
          <w:lang w:val="fr-FR"/>
        </w:rPr>
        <w:t>lors de la prochaine évaluation par l’HCERES).</w:t>
      </w:r>
    </w:p>
    <w:p w14:paraId="596E6474" w14:textId="77777777" w:rsidR="00D567F9" w:rsidRDefault="00D567F9" w:rsidP="00AC762D">
      <w:pPr>
        <w:spacing w:after="0" w:line="240" w:lineRule="auto"/>
        <w:rPr>
          <w:rFonts w:ascii="Calibri" w:hAnsi="Calibri" w:cs="Calibri"/>
          <w:b/>
          <w:bCs/>
          <w:sz w:val="24"/>
          <w:szCs w:val="24"/>
          <w:shd w:val="clear" w:color="auto" w:fill="FFFFFF"/>
          <w:lang w:val="fr-FR"/>
        </w:rPr>
      </w:pPr>
    </w:p>
    <w:p w14:paraId="47A3C882" w14:textId="40F50C38" w:rsidR="00D567F9" w:rsidRDefault="00F14180" w:rsidP="00AC762D">
      <w:pPr>
        <w:spacing w:after="0" w:line="240" w:lineRule="auto"/>
        <w:rPr>
          <w:rFonts w:ascii="Calibri" w:hAnsi="Calibri" w:cs="Calibri"/>
          <w:sz w:val="24"/>
          <w:szCs w:val="24"/>
          <w:shd w:val="clear" w:color="auto" w:fill="FFFFFF"/>
          <w:lang w:val="fr-FR"/>
        </w:rPr>
      </w:pPr>
      <w:r>
        <w:rPr>
          <w:rFonts w:ascii="Calibri" w:hAnsi="Calibri" w:cs="Calibri"/>
          <w:sz w:val="24"/>
          <w:szCs w:val="24"/>
          <w:shd w:val="clear" w:color="auto" w:fill="FFFFFF"/>
          <w:lang w:val="fr-FR"/>
        </w:rPr>
        <w:t>NOTA BENE ! P</w:t>
      </w:r>
      <w:r w:rsidR="00D567F9" w:rsidRPr="00D567F9">
        <w:rPr>
          <w:rFonts w:ascii="Calibri" w:hAnsi="Calibri" w:cs="Calibri"/>
          <w:sz w:val="24"/>
          <w:szCs w:val="24"/>
          <w:shd w:val="clear" w:color="auto" w:fill="FFFFFF"/>
          <w:lang w:val="fr-FR"/>
        </w:rPr>
        <w:t>our 2025 : prévoir des flux entrant et sortant avec l’Egypte et la Côte d’Ivoire.</w:t>
      </w:r>
    </w:p>
    <w:p w14:paraId="3ECEF56D" w14:textId="77777777" w:rsidR="00F14180" w:rsidRPr="00D567F9" w:rsidRDefault="00F14180" w:rsidP="00AC762D">
      <w:pPr>
        <w:spacing w:after="0" w:line="240" w:lineRule="auto"/>
        <w:rPr>
          <w:rFonts w:ascii="Calibri" w:hAnsi="Calibri" w:cs="Calibri"/>
          <w:sz w:val="24"/>
          <w:szCs w:val="24"/>
          <w:shd w:val="clear" w:color="auto" w:fill="FFFFFF"/>
          <w:lang w:val="fr-FR"/>
        </w:rPr>
      </w:pPr>
    </w:p>
    <w:p w14:paraId="08A81B78" w14:textId="070A12FC" w:rsidR="005B457C" w:rsidRPr="005B457C" w:rsidRDefault="005B457C" w:rsidP="00AC762D">
      <w:pPr>
        <w:spacing w:after="0" w:line="240" w:lineRule="auto"/>
        <w:rPr>
          <w:b/>
          <w:bCs/>
          <w:sz w:val="24"/>
          <w:szCs w:val="24"/>
          <w:lang w:val="fr-FR"/>
        </w:rPr>
      </w:pPr>
      <w:r>
        <w:rPr>
          <w:rFonts w:ascii="Calibri" w:hAnsi="Calibri" w:cs="Calibri"/>
          <w:b/>
          <w:bCs/>
          <w:sz w:val="24"/>
          <w:szCs w:val="24"/>
          <w:shd w:val="clear" w:color="auto" w:fill="FFFFFF"/>
          <w:lang w:val="fr-FR"/>
        </w:rPr>
        <w:t>---------------------------------------------------------------------------------------------------------------------</w:t>
      </w:r>
      <w:r w:rsidR="004C5348">
        <w:rPr>
          <w:rFonts w:ascii="Calibri" w:hAnsi="Calibri" w:cs="Calibri"/>
          <w:b/>
          <w:bCs/>
          <w:sz w:val="24"/>
          <w:szCs w:val="24"/>
          <w:shd w:val="clear" w:color="auto" w:fill="FFFFFF"/>
          <w:lang w:val="fr-FR"/>
        </w:rPr>
        <w:t>----</w:t>
      </w:r>
    </w:p>
    <w:sectPr w:rsidR="005B457C" w:rsidRPr="005B4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798"/>
    <w:multiLevelType w:val="hybridMultilevel"/>
    <w:tmpl w:val="8598AD80"/>
    <w:lvl w:ilvl="0" w:tplc="4BD8FFEC">
      <w:numFmt w:val="bullet"/>
      <w:lvlText w:val=""/>
      <w:lvlJc w:val="left"/>
      <w:pPr>
        <w:ind w:left="1065" w:hanging="360"/>
      </w:pPr>
      <w:rPr>
        <w:rFonts w:ascii="Wingdings" w:eastAsiaTheme="minorEastAsia" w:hAnsi="Wingdings"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31413C3F"/>
    <w:multiLevelType w:val="multilevel"/>
    <w:tmpl w:val="15BC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916894"/>
    <w:multiLevelType w:val="hybridMultilevel"/>
    <w:tmpl w:val="DD660EEC"/>
    <w:lvl w:ilvl="0" w:tplc="85F489AA">
      <w:numFmt w:val="bullet"/>
      <w:lvlText w:val=""/>
      <w:lvlJc w:val="left"/>
      <w:pPr>
        <w:ind w:left="1068" w:hanging="360"/>
      </w:pPr>
      <w:rPr>
        <w:rFonts w:ascii="Wingdings" w:eastAsiaTheme="minorEastAsia"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7F511C06"/>
    <w:multiLevelType w:val="multilevel"/>
    <w:tmpl w:val="A78A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B5"/>
    <w:rsid w:val="0001198E"/>
    <w:rsid w:val="0003143E"/>
    <w:rsid w:val="00031916"/>
    <w:rsid w:val="000400D2"/>
    <w:rsid w:val="0004352A"/>
    <w:rsid w:val="000443A7"/>
    <w:rsid w:val="000515CD"/>
    <w:rsid w:val="00065128"/>
    <w:rsid w:val="000726ED"/>
    <w:rsid w:val="0008400B"/>
    <w:rsid w:val="00092375"/>
    <w:rsid w:val="000A42F2"/>
    <w:rsid w:val="000B2577"/>
    <w:rsid w:val="000B4994"/>
    <w:rsid w:val="000C6407"/>
    <w:rsid w:val="000E5425"/>
    <w:rsid w:val="00104651"/>
    <w:rsid w:val="00127248"/>
    <w:rsid w:val="0014513B"/>
    <w:rsid w:val="00145A8C"/>
    <w:rsid w:val="001505B9"/>
    <w:rsid w:val="001530B0"/>
    <w:rsid w:val="00160416"/>
    <w:rsid w:val="0019746A"/>
    <w:rsid w:val="001A3545"/>
    <w:rsid w:val="001B32B7"/>
    <w:rsid w:val="001B6F4B"/>
    <w:rsid w:val="001C5115"/>
    <w:rsid w:val="001D3277"/>
    <w:rsid w:val="0021124B"/>
    <w:rsid w:val="00211605"/>
    <w:rsid w:val="00284BF8"/>
    <w:rsid w:val="002913ED"/>
    <w:rsid w:val="002B092E"/>
    <w:rsid w:val="002D6DFE"/>
    <w:rsid w:val="002E1096"/>
    <w:rsid w:val="002F3069"/>
    <w:rsid w:val="00310D65"/>
    <w:rsid w:val="00325D47"/>
    <w:rsid w:val="00330C05"/>
    <w:rsid w:val="0036133F"/>
    <w:rsid w:val="00375996"/>
    <w:rsid w:val="003A3B88"/>
    <w:rsid w:val="003B5582"/>
    <w:rsid w:val="00405303"/>
    <w:rsid w:val="004135EB"/>
    <w:rsid w:val="00427C7A"/>
    <w:rsid w:val="00453A13"/>
    <w:rsid w:val="004A32B0"/>
    <w:rsid w:val="004C5348"/>
    <w:rsid w:val="004F7033"/>
    <w:rsid w:val="00523599"/>
    <w:rsid w:val="00545CA1"/>
    <w:rsid w:val="005746C0"/>
    <w:rsid w:val="00576F13"/>
    <w:rsid w:val="00577924"/>
    <w:rsid w:val="00582992"/>
    <w:rsid w:val="00590735"/>
    <w:rsid w:val="005A785B"/>
    <w:rsid w:val="005B457C"/>
    <w:rsid w:val="005C0CD2"/>
    <w:rsid w:val="005D249A"/>
    <w:rsid w:val="005E31F1"/>
    <w:rsid w:val="005E5341"/>
    <w:rsid w:val="005F2583"/>
    <w:rsid w:val="00631340"/>
    <w:rsid w:val="0065572F"/>
    <w:rsid w:val="006609FA"/>
    <w:rsid w:val="00693858"/>
    <w:rsid w:val="006A1349"/>
    <w:rsid w:val="006A4F17"/>
    <w:rsid w:val="006C4300"/>
    <w:rsid w:val="006D3200"/>
    <w:rsid w:val="006D3B28"/>
    <w:rsid w:val="006E0D2E"/>
    <w:rsid w:val="006E161F"/>
    <w:rsid w:val="006E232E"/>
    <w:rsid w:val="006F424D"/>
    <w:rsid w:val="006F696C"/>
    <w:rsid w:val="006F7F47"/>
    <w:rsid w:val="00711363"/>
    <w:rsid w:val="00726A87"/>
    <w:rsid w:val="0073499B"/>
    <w:rsid w:val="0074203A"/>
    <w:rsid w:val="0074278C"/>
    <w:rsid w:val="0077375D"/>
    <w:rsid w:val="007A2345"/>
    <w:rsid w:val="007C2BC8"/>
    <w:rsid w:val="007C6B6F"/>
    <w:rsid w:val="007D4FFA"/>
    <w:rsid w:val="007E00AB"/>
    <w:rsid w:val="008016CC"/>
    <w:rsid w:val="008036AC"/>
    <w:rsid w:val="00814440"/>
    <w:rsid w:val="0082546D"/>
    <w:rsid w:val="008303E0"/>
    <w:rsid w:val="00831B94"/>
    <w:rsid w:val="00834CA2"/>
    <w:rsid w:val="00841D35"/>
    <w:rsid w:val="008429A1"/>
    <w:rsid w:val="00873705"/>
    <w:rsid w:val="008772EE"/>
    <w:rsid w:val="00877697"/>
    <w:rsid w:val="00882CCD"/>
    <w:rsid w:val="00883484"/>
    <w:rsid w:val="0088710F"/>
    <w:rsid w:val="00887D02"/>
    <w:rsid w:val="00890253"/>
    <w:rsid w:val="008972BE"/>
    <w:rsid w:val="008A514C"/>
    <w:rsid w:val="008C3A8D"/>
    <w:rsid w:val="008E44F4"/>
    <w:rsid w:val="008F4025"/>
    <w:rsid w:val="00933118"/>
    <w:rsid w:val="00952E95"/>
    <w:rsid w:val="00953E89"/>
    <w:rsid w:val="00953FC4"/>
    <w:rsid w:val="0095746A"/>
    <w:rsid w:val="00972583"/>
    <w:rsid w:val="009800F3"/>
    <w:rsid w:val="00995D71"/>
    <w:rsid w:val="00996C49"/>
    <w:rsid w:val="009B4897"/>
    <w:rsid w:val="009B7FB7"/>
    <w:rsid w:val="009E6540"/>
    <w:rsid w:val="009F387D"/>
    <w:rsid w:val="009F4BD9"/>
    <w:rsid w:val="00A12D95"/>
    <w:rsid w:val="00A16AB3"/>
    <w:rsid w:val="00A1754F"/>
    <w:rsid w:val="00A34499"/>
    <w:rsid w:val="00A66996"/>
    <w:rsid w:val="00A72026"/>
    <w:rsid w:val="00A76857"/>
    <w:rsid w:val="00A9043C"/>
    <w:rsid w:val="00AA1CEC"/>
    <w:rsid w:val="00AB5F1D"/>
    <w:rsid w:val="00AC567D"/>
    <w:rsid w:val="00AC762D"/>
    <w:rsid w:val="00AD20DA"/>
    <w:rsid w:val="00AD2C4D"/>
    <w:rsid w:val="00AF649C"/>
    <w:rsid w:val="00B0019A"/>
    <w:rsid w:val="00B23800"/>
    <w:rsid w:val="00B466AC"/>
    <w:rsid w:val="00B56A50"/>
    <w:rsid w:val="00B73519"/>
    <w:rsid w:val="00B73BA8"/>
    <w:rsid w:val="00B76BAB"/>
    <w:rsid w:val="00BA57D7"/>
    <w:rsid w:val="00BB3E0B"/>
    <w:rsid w:val="00BD211C"/>
    <w:rsid w:val="00BD2B3D"/>
    <w:rsid w:val="00BE2E70"/>
    <w:rsid w:val="00BE72C7"/>
    <w:rsid w:val="00BF23ED"/>
    <w:rsid w:val="00C0699D"/>
    <w:rsid w:val="00C15DB9"/>
    <w:rsid w:val="00C20BEA"/>
    <w:rsid w:val="00C24016"/>
    <w:rsid w:val="00C422C9"/>
    <w:rsid w:val="00C55839"/>
    <w:rsid w:val="00C64236"/>
    <w:rsid w:val="00C71B61"/>
    <w:rsid w:val="00C804D6"/>
    <w:rsid w:val="00C87F63"/>
    <w:rsid w:val="00C946D9"/>
    <w:rsid w:val="00C953C8"/>
    <w:rsid w:val="00CC2329"/>
    <w:rsid w:val="00CC23B0"/>
    <w:rsid w:val="00CD1EE7"/>
    <w:rsid w:val="00D04B74"/>
    <w:rsid w:val="00D24BF6"/>
    <w:rsid w:val="00D33026"/>
    <w:rsid w:val="00D35AEB"/>
    <w:rsid w:val="00D567F9"/>
    <w:rsid w:val="00DA13D1"/>
    <w:rsid w:val="00DA1F86"/>
    <w:rsid w:val="00DE088D"/>
    <w:rsid w:val="00DE695A"/>
    <w:rsid w:val="00E15FB2"/>
    <w:rsid w:val="00E31816"/>
    <w:rsid w:val="00E40AB0"/>
    <w:rsid w:val="00E729DC"/>
    <w:rsid w:val="00E80104"/>
    <w:rsid w:val="00E84131"/>
    <w:rsid w:val="00E974AB"/>
    <w:rsid w:val="00EC4EB5"/>
    <w:rsid w:val="00ED62CB"/>
    <w:rsid w:val="00EF0160"/>
    <w:rsid w:val="00F14180"/>
    <w:rsid w:val="00F217D8"/>
    <w:rsid w:val="00F41C28"/>
    <w:rsid w:val="00F5443E"/>
    <w:rsid w:val="00F81AAF"/>
    <w:rsid w:val="00F83566"/>
    <w:rsid w:val="00F84AF6"/>
    <w:rsid w:val="00F95F27"/>
    <w:rsid w:val="00FB303B"/>
    <w:rsid w:val="00FB3497"/>
    <w:rsid w:val="00FB4A84"/>
    <w:rsid w:val="00FB6F68"/>
    <w:rsid w:val="00FE4EAF"/>
    <w:rsid w:val="00FF26A5"/>
    <w:rsid w:val="00FF306B"/>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CF89"/>
  <w15:chartTrackingRefBased/>
  <w15:docId w15:val="{5F187D71-9AAB-461C-A51D-E376881F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fr-FR" w:eastAsia="ko-KR"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EB5"/>
    <w:rPr>
      <w:kern w:val="0"/>
      <w:lang w:val="en-GB"/>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278C"/>
    <w:pPr>
      <w:ind w:left="720"/>
      <w:contextualSpacing/>
    </w:pPr>
  </w:style>
  <w:style w:type="character" w:styleId="Lienhypertexte">
    <w:name w:val="Hyperlink"/>
    <w:basedOn w:val="Policepardfaut"/>
    <w:uiPriority w:val="99"/>
    <w:unhideWhenUsed/>
    <w:rsid w:val="001A3545"/>
    <w:rPr>
      <w:color w:val="0563C1" w:themeColor="hyperlink"/>
      <w:u w:val="single"/>
    </w:rPr>
  </w:style>
  <w:style w:type="character" w:styleId="Mentionnonrsolue">
    <w:name w:val="Unresolved Mention"/>
    <w:basedOn w:val="Policepardfaut"/>
    <w:uiPriority w:val="99"/>
    <w:semiHidden/>
    <w:unhideWhenUsed/>
    <w:rsid w:val="001A3545"/>
    <w:rPr>
      <w:color w:val="605E5C"/>
      <w:shd w:val="clear" w:color="auto" w:fill="E1DFDD"/>
    </w:rPr>
  </w:style>
  <w:style w:type="character" w:styleId="Lienhypertextesuivivisit">
    <w:name w:val="FollowedHyperlink"/>
    <w:basedOn w:val="Policepardfaut"/>
    <w:uiPriority w:val="99"/>
    <w:semiHidden/>
    <w:unhideWhenUsed/>
    <w:rsid w:val="00BD2B3D"/>
    <w:rPr>
      <w:color w:val="954F72" w:themeColor="followedHyperlink"/>
      <w:u w:val="single"/>
    </w:rPr>
  </w:style>
  <w:style w:type="character" w:styleId="Accentuation">
    <w:name w:val="Emphasis"/>
    <w:basedOn w:val="Policepardfaut"/>
    <w:uiPriority w:val="20"/>
    <w:qFormat/>
    <w:rsid w:val="00883484"/>
    <w:rPr>
      <w:i/>
      <w:iCs/>
    </w:rPr>
  </w:style>
  <w:style w:type="paragraph" w:styleId="Corpsdetexte3">
    <w:name w:val="Body Text 3"/>
    <w:basedOn w:val="Normal"/>
    <w:link w:val="Corpsdetexte3Car"/>
    <w:rsid w:val="00B466AC"/>
    <w:pPr>
      <w:suppressAutoHyphens/>
      <w:autoSpaceDN w:val="0"/>
      <w:spacing w:after="0" w:line="240" w:lineRule="auto"/>
      <w:textAlignment w:val="baseline"/>
    </w:pPr>
    <w:rPr>
      <w:rFonts w:ascii="Times New Roman" w:eastAsia="Times New Roman" w:hAnsi="Times New Roman" w:cs="Times New Roman"/>
      <w:b/>
      <w:kern w:val="3"/>
      <w:szCs w:val="20"/>
      <w:lang w:val="fr-FR" w:eastAsia="zh-CN"/>
    </w:rPr>
  </w:style>
  <w:style w:type="character" w:customStyle="1" w:styleId="Corpsdetexte3Car">
    <w:name w:val="Corps de texte 3 Car"/>
    <w:basedOn w:val="Policepardfaut"/>
    <w:link w:val="Corpsdetexte3"/>
    <w:rsid w:val="00B466AC"/>
    <w:rPr>
      <w:rFonts w:ascii="Times New Roman" w:eastAsia="Times New Roman" w:hAnsi="Times New Roman" w:cs="Times New Roman"/>
      <w:b/>
      <w:kern w:val="3"/>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67749">
      <w:bodyDiv w:val="1"/>
      <w:marLeft w:val="0"/>
      <w:marRight w:val="0"/>
      <w:marTop w:val="0"/>
      <w:marBottom w:val="0"/>
      <w:divBdr>
        <w:top w:val="none" w:sz="0" w:space="0" w:color="auto"/>
        <w:left w:val="none" w:sz="0" w:space="0" w:color="auto"/>
        <w:bottom w:val="none" w:sz="0" w:space="0" w:color="auto"/>
        <w:right w:val="none" w:sz="0" w:space="0" w:color="auto"/>
      </w:divBdr>
    </w:div>
    <w:div w:id="396977016">
      <w:bodyDiv w:val="1"/>
      <w:marLeft w:val="0"/>
      <w:marRight w:val="0"/>
      <w:marTop w:val="0"/>
      <w:marBottom w:val="0"/>
      <w:divBdr>
        <w:top w:val="none" w:sz="0" w:space="0" w:color="auto"/>
        <w:left w:val="none" w:sz="0" w:space="0" w:color="auto"/>
        <w:bottom w:val="none" w:sz="0" w:space="0" w:color="auto"/>
        <w:right w:val="none" w:sz="0" w:space="0" w:color="auto"/>
      </w:divBdr>
    </w:div>
    <w:div w:id="409042123">
      <w:bodyDiv w:val="1"/>
      <w:marLeft w:val="0"/>
      <w:marRight w:val="0"/>
      <w:marTop w:val="0"/>
      <w:marBottom w:val="0"/>
      <w:divBdr>
        <w:top w:val="none" w:sz="0" w:space="0" w:color="auto"/>
        <w:left w:val="none" w:sz="0" w:space="0" w:color="auto"/>
        <w:bottom w:val="none" w:sz="0" w:space="0" w:color="auto"/>
        <w:right w:val="none" w:sz="0" w:space="0" w:color="auto"/>
      </w:divBdr>
    </w:div>
    <w:div w:id="418717312">
      <w:bodyDiv w:val="1"/>
      <w:marLeft w:val="0"/>
      <w:marRight w:val="0"/>
      <w:marTop w:val="0"/>
      <w:marBottom w:val="0"/>
      <w:divBdr>
        <w:top w:val="none" w:sz="0" w:space="0" w:color="auto"/>
        <w:left w:val="none" w:sz="0" w:space="0" w:color="auto"/>
        <w:bottom w:val="none" w:sz="0" w:space="0" w:color="auto"/>
        <w:right w:val="none" w:sz="0" w:space="0" w:color="auto"/>
      </w:divBdr>
    </w:div>
    <w:div w:id="533885309">
      <w:bodyDiv w:val="1"/>
      <w:marLeft w:val="0"/>
      <w:marRight w:val="0"/>
      <w:marTop w:val="0"/>
      <w:marBottom w:val="0"/>
      <w:divBdr>
        <w:top w:val="none" w:sz="0" w:space="0" w:color="auto"/>
        <w:left w:val="none" w:sz="0" w:space="0" w:color="auto"/>
        <w:bottom w:val="none" w:sz="0" w:space="0" w:color="auto"/>
        <w:right w:val="none" w:sz="0" w:space="0" w:color="auto"/>
      </w:divBdr>
      <w:divsChild>
        <w:div w:id="275337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270474">
              <w:marLeft w:val="0"/>
              <w:marRight w:val="0"/>
              <w:marTop w:val="0"/>
              <w:marBottom w:val="0"/>
              <w:divBdr>
                <w:top w:val="none" w:sz="0" w:space="0" w:color="auto"/>
                <w:left w:val="none" w:sz="0" w:space="0" w:color="auto"/>
                <w:bottom w:val="none" w:sz="0" w:space="0" w:color="auto"/>
                <w:right w:val="none" w:sz="0" w:space="0" w:color="auto"/>
              </w:divBdr>
              <w:divsChild>
                <w:div w:id="1870298597">
                  <w:blockQuote w:val="1"/>
                  <w:marLeft w:val="0"/>
                  <w:marRight w:val="0"/>
                  <w:marTop w:val="0"/>
                  <w:marBottom w:val="0"/>
                  <w:divBdr>
                    <w:top w:val="none" w:sz="0" w:space="0" w:color="auto"/>
                    <w:left w:val="none" w:sz="0" w:space="0" w:color="auto"/>
                    <w:bottom w:val="none" w:sz="0" w:space="0" w:color="auto"/>
                    <w:right w:val="none" w:sz="0" w:space="0" w:color="auto"/>
                  </w:divBdr>
                  <w:divsChild>
                    <w:div w:id="1305967546">
                      <w:marLeft w:val="0"/>
                      <w:marRight w:val="0"/>
                      <w:marTop w:val="0"/>
                      <w:marBottom w:val="0"/>
                      <w:divBdr>
                        <w:top w:val="none" w:sz="0" w:space="0" w:color="auto"/>
                        <w:left w:val="none" w:sz="0" w:space="0" w:color="auto"/>
                        <w:bottom w:val="none" w:sz="0" w:space="0" w:color="auto"/>
                        <w:right w:val="none" w:sz="0" w:space="0" w:color="auto"/>
                      </w:divBdr>
                    </w:div>
                    <w:div w:id="690103655">
                      <w:marLeft w:val="0"/>
                      <w:marRight w:val="0"/>
                      <w:marTop w:val="0"/>
                      <w:marBottom w:val="0"/>
                      <w:divBdr>
                        <w:top w:val="none" w:sz="0" w:space="0" w:color="auto"/>
                        <w:left w:val="none" w:sz="0" w:space="0" w:color="auto"/>
                        <w:bottom w:val="none" w:sz="0" w:space="0" w:color="auto"/>
                        <w:right w:val="none" w:sz="0" w:space="0" w:color="auto"/>
                      </w:divBdr>
                    </w:div>
                    <w:div w:id="1928343894">
                      <w:marLeft w:val="0"/>
                      <w:marRight w:val="0"/>
                      <w:marTop w:val="0"/>
                      <w:marBottom w:val="0"/>
                      <w:divBdr>
                        <w:top w:val="none" w:sz="0" w:space="0" w:color="auto"/>
                        <w:left w:val="none" w:sz="0" w:space="0" w:color="auto"/>
                        <w:bottom w:val="none" w:sz="0" w:space="0" w:color="auto"/>
                        <w:right w:val="none" w:sz="0" w:space="0" w:color="auto"/>
                      </w:divBdr>
                    </w:div>
                    <w:div w:id="1213427293">
                      <w:marLeft w:val="0"/>
                      <w:marRight w:val="0"/>
                      <w:marTop w:val="0"/>
                      <w:marBottom w:val="0"/>
                      <w:divBdr>
                        <w:top w:val="none" w:sz="0" w:space="0" w:color="auto"/>
                        <w:left w:val="none" w:sz="0" w:space="0" w:color="auto"/>
                        <w:bottom w:val="none" w:sz="0" w:space="0" w:color="auto"/>
                        <w:right w:val="none" w:sz="0" w:space="0" w:color="auto"/>
                      </w:divBdr>
                    </w:div>
                    <w:div w:id="308486488">
                      <w:marLeft w:val="0"/>
                      <w:marRight w:val="0"/>
                      <w:marTop w:val="0"/>
                      <w:marBottom w:val="0"/>
                      <w:divBdr>
                        <w:top w:val="none" w:sz="0" w:space="0" w:color="auto"/>
                        <w:left w:val="none" w:sz="0" w:space="0" w:color="auto"/>
                        <w:bottom w:val="none" w:sz="0" w:space="0" w:color="auto"/>
                        <w:right w:val="none" w:sz="0" w:space="0" w:color="auto"/>
                      </w:divBdr>
                    </w:div>
                    <w:div w:id="881212162">
                      <w:marLeft w:val="0"/>
                      <w:marRight w:val="0"/>
                      <w:marTop w:val="0"/>
                      <w:marBottom w:val="0"/>
                      <w:divBdr>
                        <w:top w:val="none" w:sz="0" w:space="0" w:color="auto"/>
                        <w:left w:val="none" w:sz="0" w:space="0" w:color="auto"/>
                        <w:bottom w:val="none" w:sz="0" w:space="0" w:color="auto"/>
                        <w:right w:val="none" w:sz="0" w:space="0" w:color="auto"/>
                      </w:divBdr>
                    </w:div>
                    <w:div w:id="1400061015">
                      <w:marLeft w:val="0"/>
                      <w:marRight w:val="0"/>
                      <w:marTop w:val="0"/>
                      <w:marBottom w:val="0"/>
                      <w:divBdr>
                        <w:top w:val="none" w:sz="0" w:space="0" w:color="auto"/>
                        <w:left w:val="none" w:sz="0" w:space="0" w:color="auto"/>
                        <w:bottom w:val="none" w:sz="0" w:space="0" w:color="auto"/>
                        <w:right w:val="none" w:sz="0" w:space="0" w:color="auto"/>
                      </w:divBdr>
                    </w:div>
                    <w:div w:id="1711999001">
                      <w:marLeft w:val="0"/>
                      <w:marRight w:val="0"/>
                      <w:marTop w:val="0"/>
                      <w:marBottom w:val="0"/>
                      <w:divBdr>
                        <w:top w:val="none" w:sz="0" w:space="0" w:color="auto"/>
                        <w:left w:val="none" w:sz="0" w:space="0" w:color="auto"/>
                        <w:bottom w:val="none" w:sz="0" w:space="0" w:color="auto"/>
                        <w:right w:val="none" w:sz="0" w:space="0" w:color="auto"/>
                      </w:divBdr>
                    </w:div>
                    <w:div w:id="916673793">
                      <w:marLeft w:val="0"/>
                      <w:marRight w:val="0"/>
                      <w:marTop w:val="0"/>
                      <w:marBottom w:val="0"/>
                      <w:divBdr>
                        <w:top w:val="none" w:sz="0" w:space="0" w:color="auto"/>
                        <w:left w:val="none" w:sz="0" w:space="0" w:color="auto"/>
                        <w:bottom w:val="none" w:sz="0" w:space="0" w:color="auto"/>
                        <w:right w:val="none" w:sz="0" w:space="0" w:color="auto"/>
                      </w:divBdr>
                    </w:div>
                    <w:div w:id="570433319">
                      <w:marLeft w:val="0"/>
                      <w:marRight w:val="0"/>
                      <w:marTop w:val="0"/>
                      <w:marBottom w:val="0"/>
                      <w:divBdr>
                        <w:top w:val="none" w:sz="0" w:space="0" w:color="auto"/>
                        <w:left w:val="none" w:sz="0" w:space="0" w:color="auto"/>
                        <w:bottom w:val="none" w:sz="0" w:space="0" w:color="auto"/>
                        <w:right w:val="none" w:sz="0" w:space="0" w:color="auto"/>
                      </w:divBdr>
                    </w:div>
                    <w:div w:id="4586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4975">
      <w:bodyDiv w:val="1"/>
      <w:marLeft w:val="0"/>
      <w:marRight w:val="0"/>
      <w:marTop w:val="0"/>
      <w:marBottom w:val="0"/>
      <w:divBdr>
        <w:top w:val="none" w:sz="0" w:space="0" w:color="auto"/>
        <w:left w:val="none" w:sz="0" w:space="0" w:color="auto"/>
        <w:bottom w:val="none" w:sz="0" w:space="0" w:color="auto"/>
        <w:right w:val="none" w:sz="0" w:space="0" w:color="auto"/>
      </w:divBdr>
      <w:divsChild>
        <w:div w:id="1029330237">
          <w:marLeft w:val="0"/>
          <w:marRight w:val="0"/>
          <w:marTop w:val="0"/>
          <w:marBottom w:val="150"/>
          <w:divBdr>
            <w:top w:val="none" w:sz="0" w:space="0" w:color="auto"/>
            <w:left w:val="none" w:sz="0" w:space="0" w:color="auto"/>
            <w:bottom w:val="none" w:sz="0" w:space="0" w:color="auto"/>
            <w:right w:val="none" w:sz="0" w:space="0" w:color="auto"/>
          </w:divBdr>
        </w:div>
      </w:divsChild>
    </w:div>
    <w:div w:id="1023702149">
      <w:bodyDiv w:val="1"/>
      <w:marLeft w:val="0"/>
      <w:marRight w:val="0"/>
      <w:marTop w:val="0"/>
      <w:marBottom w:val="0"/>
      <w:divBdr>
        <w:top w:val="none" w:sz="0" w:space="0" w:color="auto"/>
        <w:left w:val="none" w:sz="0" w:space="0" w:color="auto"/>
        <w:bottom w:val="none" w:sz="0" w:space="0" w:color="auto"/>
        <w:right w:val="none" w:sz="0" w:space="0" w:color="auto"/>
      </w:divBdr>
    </w:div>
    <w:div w:id="1538545737">
      <w:bodyDiv w:val="1"/>
      <w:marLeft w:val="0"/>
      <w:marRight w:val="0"/>
      <w:marTop w:val="0"/>
      <w:marBottom w:val="0"/>
      <w:divBdr>
        <w:top w:val="none" w:sz="0" w:space="0" w:color="auto"/>
        <w:left w:val="none" w:sz="0" w:space="0" w:color="auto"/>
        <w:bottom w:val="none" w:sz="0" w:space="0" w:color="auto"/>
        <w:right w:val="none" w:sz="0" w:space="0" w:color="auto"/>
      </w:divBdr>
    </w:div>
    <w:div w:id="201826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xfeim.univ-lehavre.fr/spip.php?article33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4477</Words>
  <Characters>24627</Characters>
  <Application>Microsoft Office Word</Application>
  <DocSecurity>4</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CHABAL</dc:creator>
  <cp:keywords/>
  <dc:description/>
  <cp:lastModifiedBy>Nathalie Zemiac</cp:lastModifiedBy>
  <cp:revision>2</cp:revision>
  <dcterms:created xsi:type="dcterms:W3CDTF">2023-09-19T05:47:00Z</dcterms:created>
  <dcterms:modified xsi:type="dcterms:W3CDTF">2023-09-19T05:47:00Z</dcterms:modified>
</cp:coreProperties>
</file>