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55F9" w14:textId="2CD018C5" w:rsidR="001E1E22" w:rsidRPr="001E1E22" w:rsidRDefault="003616C2" w:rsidP="006F022F">
      <w:pPr>
        <w:spacing w:after="0" w:line="240" w:lineRule="auto"/>
        <w:jc w:val="center"/>
        <w:rPr>
          <w:b/>
          <w:bCs/>
          <w:color w:val="FF0000"/>
          <w:sz w:val="20"/>
          <w:szCs w:val="20"/>
          <w:lang w:val="fr-FR"/>
        </w:rPr>
      </w:pPr>
      <w:bookmarkStart w:id="0" w:name="_GoBack"/>
      <w:bookmarkEnd w:id="0"/>
      <w:r>
        <w:rPr>
          <w:b/>
          <w:bCs/>
          <w:sz w:val="28"/>
          <w:szCs w:val="28"/>
          <w:lang w:val="fr-FR"/>
        </w:rPr>
        <w:t>PV</w:t>
      </w:r>
      <w:r w:rsidR="001E1E22" w:rsidRPr="001E1E22">
        <w:rPr>
          <w:b/>
          <w:bCs/>
          <w:sz w:val="28"/>
          <w:szCs w:val="28"/>
          <w:lang w:val="fr-FR"/>
        </w:rPr>
        <w:t xml:space="preserve"> du conseil « </w:t>
      </w:r>
      <w:r w:rsidR="001E1E22" w:rsidRPr="001E1E22">
        <w:rPr>
          <w:b/>
          <w:bCs/>
          <w:color w:val="FF0000"/>
          <w:sz w:val="28"/>
          <w:szCs w:val="28"/>
          <w:lang w:val="fr-FR"/>
        </w:rPr>
        <w:t xml:space="preserve">N°6 </w:t>
      </w:r>
      <w:r w:rsidR="001E1E22" w:rsidRPr="001E1E22">
        <w:rPr>
          <w:b/>
          <w:bCs/>
          <w:sz w:val="28"/>
          <w:szCs w:val="28"/>
          <w:lang w:val="fr-FR"/>
        </w:rPr>
        <w:t>- 2022-2026 » du LexFEIM</w:t>
      </w:r>
    </w:p>
    <w:p w14:paraId="5DE929B7" w14:textId="08C6560A" w:rsidR="001E1E22" w:rsidRPr="001E1E22" w:rsidRDefault="001E1E22" w:rsidP="006F022F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fr-FR"/>
        </w:rPr>
      </w:pPr>
      <w:proofErr w:type="gramStart"/>
      <w:r w:rsidRPr="001E1E22">
        <w:rPr>
          <w:b/>
          <w:bCs/>
          <w:sz w:val="24"/>
          <w:szCs w:val="24"/>
          <w:lang w:val="fr-FR"/>
        </w:rPr>
        <w:t>vendredi</w:t>
      </w:r>
      <w:proofErr w:type="gramEnd"/>
      <w:r w:rsidRPr="001E1E22">
        <w:rPr>
          <w:b/>
          <w:bCs/>
          <w:sz w:val="24"/>
          <w:szCs w:val="24"/>
          <w:lang w:val="fr-FR"/>
        </w:rPr>
        <w:t xml:space="preserve"> 3 juin 2023 – </w:t>
      </w:r>
      <w:r w:rsidRPr="001E1E22">
        <w:rPr>
          <w:b/>
          <w:bCs/>
          <w:color w:val="FF0000"/>
          <w:sz w:val="24"/>
          <w:szCs w:val="24"/>
          <w:lang w:val="fr-FR"/>
        </w:rPr>
        <w:t>13h30 à 16h30</w:t>
      </w:r>
    </w:p>
    <w:p w14:paraId="54F23FD9" w14:textId="620BCB40" w:rsidR="001E1E22" w:rsidRPr="001E1E22" w:rsidRDefault="003616C2" w:rsidP="006F022F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fr-FR"/>
        </w:rPr>
      </w:pPr>
      <w:r>
        <w:rPr>
          <w:b/>
          <w:bCs/>
          <w:color w:val="FF0000"/>
          <w:sz w:val="24"/>
          <w:szCs w:val="24"/>
          <w:lang w:val="fr-FR"/>
        </w:rPr>
        <w:t xml:space="preserve">- </w:t>
      </w:r>
      <w:r w:rsidR="001E1E22" w:rsidRPr="001E1E22">
        <w:rPr>
          <w:b/>
          <w:bCs/>
          <w:color w:val="FF0000"/>
          <w:sz w:val="24"/>
          <w:szCs w:val="24"/>
          <w:lang w:val="fr-FR"/>
        </w:rPr>
        <w:t xml:space="preserve">à approuver par </w:t>
      </w:r>
      <w:r>
        <w:rPr>
          <w:b/>
          <w:bCs/>
          <w:color w:val="FF0000"/>
          <w:sz w:val="24"/>
          <w:szCs w:val="24"/>
          <w:lang w:val="fr-FR"/>
        </w:rPr>
        <w:t xml:space="preserve">courriel avant le </w:t>
      </w:r>
      <w:r w:rsidR="001E1E22" w:rsidRPr="009163B8">
        <w:rPr>
          <w:b/>
          <w:bCs/>
          <w:color w:val="00B0F0"/>
          <w:sz w:val="24"/>
          <w:szCs w:val="24"/>
          <w:lang w:val="fr-FR"/>
        </w:rPr>
        <w:t>1</w:t>
      </w:r>
      <w:r w:rsidR="005E4ADD">
        <w:rPr>
          <w:b/>
          <w:bCs/>
          <w:color w:val="00B0F0"/>
          <w:sz w:val="24"/>
          <w:szCs w:val="24"/>
          <w:lang w:val="fr-FR"/>
        </w:rPr>
        <w:t>6</w:t>
      </w:r>
      <w:r w:rsidR="001E1E22" w:rsidRPr="009163B8">
        <w:rPr>
          <w:b/>
          <w:bCs/>
          <w:color w:val="00B0F0"/>
          <w:sz w:val="24"/>
          <w:szCs w:val="24"/>
          <w:lang w:val="fr-FR"/>
        </w:rPr>
        <w:t xml:space="preserve"> juin 2023 midi</w:t>
      </w:r>
      <w:r>
        <w:rPr>
          <w:b/>
          <w:bCs/>
          <w:color w:val="00B0F0"/>
          <w:sz w:val="24"/>
          <w:szCs w:val="24"/>
          <w:lang w:val="fr-FR"/>
        </w:rPr>
        <w:t xml:space="preserve"> -</w:t>
      </w:r>
    </w:p>
    <w:p w14:paraId="18B2BE0E" w14:textId="77777777" w:rsidR="009163B8" w:rsidRDefault="009163B8" w:rsidP="006F022F">
      <w:pPr>
        <w:spacing w:after="0" w:line="240" w:lineRule="auto"/>
        <w:rPr>
          <w:lang w:val="fr-FR"/>
        </w:rPr>
      </w:pPr>
    </w:p>
    <w:p w14:paraId="0B77C6BA" w14:textId="1737A0EA" w:rsidR="009163B8" w:rsidRDefault="009163B8" w:rsidP="00637E6C">
      <w:pPr>
        <w:spacing w:after="120" w:line="240" w:lineRule="auto"/>
        <w:ind w:firstLine="709"/>
        <w:rPr>
          <w:lang w:val="fr-FR"/>
        </w:rPr>
      </w:pPr>
      <w:r>
        <w:rPr>
          <w:lang w:val="fr-FR"/>
        </w:rPr>
        <w:t xml:space="preserve">Le quorum (12/22) est atteint avec 22 membres présents ou représentés : </w:t>
      </w:r>
      <w:r w:rsidR="00461F76">
        <w:rPr>
          <w:lang w:val="fr-FR"/>
        </w:rPr>
        <w:t xml:space="preserve">Membres : G. Lebreton (proc de </w:t>
      </w:r>
      <w:r w:rsidR="007D3861">
        <w:rPr>
          <w:lang w:val="fr-FR"/>
        </w:rPr>
        <w:t>N</w:t>
      </w:r>
      <w:r w:rsidR="00461F76">
        <w:rPr>
          <w:lang w:val="fr-FR"/>
        </w:rPr>
        <w:t xml:space="preserve">. </w:t>
      </w:r>
      <w:proofErr w:type="spellStart"/>
      <w:r w:rsidR="00461F76">
        <w:rPr>
          <w:lang w:val="fr-FR"/>
        </w:rPr>
        <w:t>Zémiac</w:t>
      </w:r>
      <w:proofErr w:type="spellEnd"/>
      <w:r w:rsidR="00461F76">
        <w:rPr>
          <w:lang w:val="fr-FR"/>
        </w:rPr>
        <w:t xml:space="preserve">), K. </w:t>
      </w:r>
      <w:proofErr w:type="spellStart"/>
      <w:r w:rsidR="00461F76">
        <w:rPr>
          <w:lang w:val="fr-FR"/>
        </w:rPr>
        <w:t>Hoyez</w:t>
      </w:r>
      <w:proofErr w:type="spellEnd"/>
      <w:r w:rsidR="00461F76">
        <w:rPr>
          <w:lang w:val="fr-FR"/>
        </w:rPr>
        <w:t xml:space="preserve"> (proc de Ph. Gast), A. Kone (proc de E. Denis), H Gaba (proc de M. Guénolé), M. Gonzalez (proc de M. </w:t>
      </w:r>
      <w:proofErr w:type="spellStart"/>
      <w:r w:rsidR="00461F76">
        <w:rPr>
          <w:lang w:val="fr-FR"/>
        </w:rPr>
        <w:t>Cherbi</w:t>
      </w:r>
      <w:proofErr w:type="spellEnd"/>
      <w:r w:rsidR="00461F76">
        <w:rPr>
          <w:lang w:val="fr-FR"/>
        </w:rPr>
        <w:t xml:space="preserve">), Cl. Human (proc. </w:t>
      </w:r>
      <w:proofErr w:type="gramStart"/>
      <w:r w:rsidR="00461F76">
        <w:rPr>
          <w:lang w:val="fr-FR"/>
        </w:rPr>
        <w:t>de</w:t>
      </w:r>
      <w:proofErr w:type="gramEnd"/>
      <w:r w:rsidR="00461F76">
        <w:rPr>
          <w:lang w:val="fr-FR"/>
        </w:rPr>
        <w:t xml:space="preserve"> MC Lebreton), M. Charit</w:t>
      </w:r>
      <w:r w:rsidR="00246414">
        <w:rPr>
          <w:lang w:val="fr-FR"/>
        </w:rPr>
        <w:t>é</w:t>
      </w:r>
      <w:r w:rsidR="00461F76">
        <w:rPr>
          <w:lang w:val="fr-FR"/>
        </w:rPr>
        <w:t xml:space="preserve"> (proc de Z. Brémond), P. Chabal (proc de S. Calme), G. </w:t>
      </w:r>
      <w:proofErr w:type="spellStart"/>
      <w:r w:rsidR="00461F76">
        <w:rPr>
          <w:lang w:val="fr-FR"/>
        </w:rPr>
        <w:t>Lelabourier</w:t>
      </w:r>
      <w:proofErr w:type="spellEnd"/>
      <w:r w:rsidR="00461F76">
        <w:rPr>
          <w:lang w:val="fr-FR"/>
        </w:rPr>
        <w:t xml:space="preserve"> (proc de P. Fleury Le </w:t>
      </w:r>
      <w:r w:rsidR="007D3861">
        <w:rPr>
          <w:lang w:val="fr-FR"/>
        </w:rPr>
        <w:t>G</w:t>
      </w:r>
      <w:r w:rsidR="00461F76">
        <w:rPr>
          <w:lang w:val="fr-FR"/>
        </w:rPr>
        <w:t xml:space="preserve">ros), JM Roy, G. Lô, J. </w:t>
      </w:r>
      <w:proofErr w:type="spellStart"/>
      <w:r w:rsidR="00461F76">
        <w:rPr>
          <w:lang w:val="fr-FR"/>
        </w:rPr>
        <w:t>Clerckx</w:t>
      </w:r>
      <w:proofErr w:type="spellEnd"/>
      <w:r w:rsidR="00461F76">
        <w:rPr>
          <w:lang w:val="fr-FR"/>
        </w:rPr>
        <w:t xml:space="preserve">, M. Bruno. Associés : A. </w:t>
      </w:r>
      <w:proofErr w:type="spellStart"/>
      <w:r w:rsidR="00461F76">
        <w:rPr>
          <w:lang w:val="fr-FR"/>
        </w:rPr>
        <w:t>Cayol</w:t>
      </w:r>
      <w:proofErr w:type="spellEnd"/>
      <w:r w:rsidR="00461F76">
        <w:rPr>
          <w:lang w:val="fr-FR"/>
        </w:rPr>
        <w:t xml:space="preserve">, J. </w:t>
      </w:r>
      <w:proofErr w:type="spellStart"/>
      <w:r w:rsidR="00461F76">
        <w:rPr>
          <w:lang w:val="fr-FR"/>
        </w:rPr>
        <w:t>Bridenne</w:t>
      </w:r>
      <w:proofErr w:type="spellEnd"/>
      <w:r w:rsidR="00461F76">
        <w:rPr>
          <w:lang w:val="fr-FR"/>
        </w:rPr>
        <w:t xml:space="preserve">, G. </w:t>
      </w:r>
      <w:proofErr w:type="spellStart"/>
      <w:r w:rsidR="00461F76">
        <w:rPr>
          <w:lang w:val="fr-FR"/>
        </w:rPr>
        <w:t>Quintanne</w:t>
      </w:r>
      <w:proofErr w:type="spellEnd"/>
      <w:r w:rsidR="00461F76">
        <w:rPr>
          <w:lang w:val="fr-FR"/>
        </w:rPr>
        <w:t xml:space="preserve">, D. </w:t>
      </w:r>
      <w:proofErr w:type="spellStart"/>
      <w:r w:rsidR="00461F76">
        <w:rPr>
          <w:lang w:val="fr-FR"/>
        </w:rPr>
        <w:t>Guével</w:t>
      </w:r>
      <w:proofErr w:type="spellEnd"/>
      <w:r w:rsidR="00461F76">
        <w:rPr>
          <w:lang w:val="fr-FR"/>
        </w:rPr>
        <w:t xml:space="preserve">, Ph </w:t>
      </w:r>
      <w:proofErr w:type="spellStart"/>
      <w:r w:rsidR="00461F76">
        <w:rPr>
          <w:lang w:val="fr-FR"/>
        </w:rPr>
        <w:t>Corruble</w:t>
      </w:r>
      <w:proofErr w:type="spellEnd"/>
      <w:r w:rsidR="00461F76">
        <w:rPr>
          <w:lang w:val="fr-FR"/>
        </w:rPr>
        <w:t>.</w:t>
      </w:r>
    </w:p>
    <w:p w14:paraId="3FAB1DF4" w14:textId="64B41F98" w:rsidR="009163B8" w:rsidRDefault="00C252DD" w:rsidP="00AD1281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P. Chabal remercie </w:t>
      </w:r>
      <w:r w:rsidR="00E0688F">
        <w:rPr>
          <w:lang w:val="fr-FR"/>
        </w:rPr>
        <w:t xml:space="preserve">tous les membres du laboratoire </w:t>
      </w:r>
      <w:r>
        <w:rPr>
          <w:lang w:val="fr-FR"/>
        </w:rPr>
        <w:t>pour une</w:t>
      </w:r>
      <w:r w:rsidR="003616C2">
        <w:rPr>
          <w:lang w:val="fr-FR"/>
        </w:rPr>
        <w:t xml:space="preserve"> intense et riche </w:t>
      </w:r>
      <w:r>
        <w:rPr>
          <w:lang w:val="fr-FR"/>
        </w:rPr>
        <w:t>1</w:t>
      </w:r>
      <w:r w:rsidRPr="00C252DD">
        <w:rPr>
          <w:vertAlign w:val="superscript"/>
          <w:lang w:val="fr-FR"/>
        </w:rPr>
        <w:t>ère</w:t>
      </w:r>
      <w:r>
        <w:rPr>
          <w:lang w:val="fr-FR"/>
        </w:rPr>
        <w:t xml:space="preserve"> année de </w:t>
      </w:r>
      <w:r w:rsidR="00C560AA">
        <w:rPr>
          <w:lang w:val="fr-FR"/>
        </w:rPr>
        <w:t>« </w:t>
      </w:r>
      <w:r>
        <w:rPr>
          <w:lang w:val="fr-FR"/>
        </w:rPr>
        <w:t>noviciat</w:t>
      </w:r>
      <w:r w:rsidR="00C560AA">
        <w:rPr>
          <w:lang w:val="fr-FR"/>
        </w:rPr>
        <w:t> »</w:t>
      </w:r>
      <w:r w:rsidR="003616C2">
        <w:rPr>
          <w:lang w:val="fr-FR"/>
        </w:rPr>
        <w:t xml:space="preserve">, </w:t>
      </w:r>
      <w:r w:rsidR="00C560AA">
        <w:rPr>
          <w:lang w:val="fr-FR"/>
        </w:rPr>
        <w:t>où il a fait de son mieux, avec bienveillance (ce qui n’ex</w:t>
      </w:r>
      <w:r w:rsidR="003616C2">
        <w:rPr>
          <w:lang w:val="fr-FR"/>
        </w:rPr>
        <w:t xml:space="preserve">cuse aucune </w:t>
      </w:r>
      <w:r w:rsidR="00C560AA">
        <w:rPr>
          <w:lang w:val="fr-FR"/>
        </w:rPr>
        <w:t>maladresse</w:t>
      </w:r>
      <w:r w:rsidR="00246414">
        <w:rPr>
          <w:lang w:val="fr-FR"/>
        </w:rPr>
        <w:t xml:space="preserve"> de sa seule part</w:t>
      </w:r>
      <w:r w:rsidR="00C560AA">
        <w:rPr>
          <w:lang w:val="fr-FR"/>
        </w:rPr>
        <w:t>)</w:t>
      </w:r>
      <w:r w:rsidR="00AD1281">
        <w:rPr>
          <w:lang w:val="fr-FR"/>
        </w:rPr>
        <w:t> ;</w:t>
      </w:r>
      <w:r w:rsidR="00C560AA">
        <w:rPr>
          <w:lang w:val="fr-FR"/>
        </w:rPr>
        <w:t xml:space="preserve"> et a </w:t>
      </w:r>
      <w:r w:rsidR="00E0688F">
        <w:rPr>
          <w:lang w:val="fr-FR"/>
        </w:rPr>
        <w:t xml:space="preserve">tenté de gérer </w:t>
      </w:r>
      <w:r w:rsidR="00C560AA">
        <w:rPr>
          <w:lang w:val="fr-FR"/>
        </w:rPr>
        <w:t>une équipe</w:t>
      </w:r>
      <w:r w:rsidR="00AD1281">
        <w:rPr>
          <w:lang w:val="fr-FR"/>
        </w:rPr>
        <w:t xml:space="preserve"> elle-même bienveillante et assidue</w:t>
      </w:r>
      <w:r>
        <w:rPr>
          <w:lang w:val="fr-FR"/>
        </w:rPr>
        <w:t>.</w:t>
      </w:r>
      <w:r w:rsidR="00AD1281">
        <w:rPr>
          <w:lang w:val="fr-FR"/>
        </w:rPr>
        <w:t xml:space="preserve"> </w:t>
      </w:r>
      <w:r w:rsidR="003616C2">
        <w:rPr>
          <w:lang w:val="fr-FR"/>
        </w:rPr>
        <w:t>Merci</w:t>
      </w:r>
      <w:r w:rsidR="00A96B3C">
        <w:rPr>
          <w:lang w:val="fr-FR"/>
        </w:rPr>
        <w:t>,</w:t>
      </w:r>
      <w:r w:rsidR="003616C2">
        <w:rPr>
          <w:lang w:val="fr-FR"/>
        </w:rPr>
        <w:t xml:space="preserve"> et b</w:t>
      </w:r>
      <w:r w:rsidR="00AD1281">
        <w:rPr>
          <w:lang w:val="fr-FR"/>
        </w:rPr>
        <w:t>on été !</w:t>
      </w:r>
    </w:p>
    <w:p w14:paraId="6F0619E6" w14:textId="77777777" w:rsidR="006F022F" w:rsidRDefault="006F022F" w:rsidP="006F022F">
      <w:pPr>
        <w:spacing w:after="0" w:line="240" w:lineRule="auto"/>
        <w:ind w:hanging="708"/>
        <w:rPr>
          <w:lang w:val="fr-FR"/>
        </w:rPr>
      </w:pPr>
    </w:p>
    <w:p w14:paraId="221D8F78" w14:textId="77777777" w:rsidR="006F022F" w:rsidRDefault="006F022F" w:rsidP="006F022F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E45C2">
        <w:rPr>
          <w:b/>
          <w:bCs/>
          <w:sz w:val="28"/>
          <w:szCs w:val="28"/>
          <w:lang w:val="fr-FR"/>
        </w:rPr>
        <w:t xml:space="preserve">Partie I </w:t>
      </w:r>
      <w:r>
        <w:rPr>
          <w:b/>
          <w:bCs/>
          <w:sz w:val="28"/>
          <w:szCs w:val="28"/>
          <w:lang w:val="fr-FR"/>
        </w:rPr>
        <w:t>–</w:t>
      </w:r>
      <w:r w:rsidRPr="00CE45C2">
        <w:rPr>
          <w:b/>
          <w:bCs/>
          <w:sz w:val="28"/>
          <w:szCs w:val="28"/>
          <w:lang w:val="fr-FR"/>
        </w:rPr>
        <w:t xml:space="preserve"> Informations</w:t>
      </w:r>
    </w:p>
    <w:p w14:paraId="581D5992" w14:textId="77777777" w:rsidR="006F022F" w:rsidRDefault="006F022F" w:rsidP="006F022F">
      <w:pPr>
        <w:spacing w:after="0" w:line="240" w:lineRule="auto"/>
        <w:ind w:hanging="708"/>
        <w:rPr>
          <w:lang w:val="fr-FR"/>
        </w:rPr>
      </w:pPr>
    </w:p>
    <w:p w14:paraId="70F5A320" w14:textId="039F7D56" w:rsidR="001E1E22" w:rsidRDefault="001E1E22" w:rsidP="006F022F">
      <w:pPr>
        <w:spacing w:after="0" w:line="240" w:lineRule="auto"/>
        <w:rPr>
          <w:lang w:val="fr-FR"/>
        </w:rPr>
      </w:pPr>
      <w:r>
        <w:rPr>
          <w:lang w:val="fr-FR"/>
        </w:rPr>
        <w:tab/>
        <w:t xml:space="preserve">Le Conseil commence </w:t>
      </w:r>
      <w:r w:rsidR="00BF3868">
        <w:rPr>
          <w:lang w:val="fr-FR"/>
        </w:rPr>
        <w:t xml:space="preserve">à 13h35 </w:t>
      </w:r>
      <w:r>
        <w:rPr>
          <w:lang w:val="fr-FR"/>
        </w:rPr>
        <w:t>en présence du Président et de la Vice-Présidente Recherche de l’Université du Havre, Pedro</w:t>
      </w:r>
      <w:r w:rsidR="00BF3868">
        <w:rPr>
          <w:lang w:val="fr-FR"/>
        </w:rPr>
        <w:t xml:space="preserve"> </w:t>
      </w:r>
      <w:proofErr w:type="spellStart"/>
      <w:r w:rsidRPr="00AD1281">
        <w:rPr>
          <w:smallCaps/>
          <w:lang w:val="fr-FR"/>
        </w:rPr>
        <w:t>Lages</w:t>
      </w:r>
      <w:proofErr w:type="spellEnd"/>
      <w:r w:rsidRPr="00AD1281">
        <w:rPr>
          <w:smallCaps/>
          <w:lang w:val="fr-FR"/>
        </w:rPr>
        <w:t xml:space="preserve"> dos Santos</w:t>
      </w:r>
      <w:r>
        <w:rPr>
          <w:lang w:val="fr-FR"/>
        </w:rPr>
        <w:t xml:space="preserve"> et Céline </w:t>
      </w:r>
      <w:r w:rsidRPr="00AD1281">
        <w:rPr>
          <w:smallCaps/>
          <w:lang w:val="fr-FR"/>
        </w:rPr>
        <w:t>Picard</w:t>
      </w:r>
      <w:r>
        <w:rPr>
          <w:lang w:val="fr-FR"/>
        </w:rPr>
        <w:t>.</w:t>
      </w:r>
    </w:p>
    <w:p w14:paraId="60728D89" w14:textId="77777777" w:rsidR="006F022F" w:rsidRDefault="006F022F" w:rsidP="006F022F">
      <w:pPr>
        <w:spacing w:after="0" w:line="240" w:lineRule="auto"/>
        <w:rPr>
          <w:lang w:val="fr-FR"/>
        </w:rPr>
      </w:pPr>
    </w:p>
    <w:p w14:paraId="39716FA9" w14:textId="4110C71A" w:rsidR="000256A8" w:rsidRDefault="001E1E22" w:rsidP="006F022F">
      <w:pPr>
        <w:spacing w:after="0" w:line="240" w:lineRule="auto"/>
        <w:rPr>
          <w:sz w:val="24"/>
          <w:szCs w:val="24"/>
          <w:lang w:val="fr-FR"/>
        </w:rPr>
      </w:pPr>
      <w:r>
        <w:rPr>
          <w:lang w:val="fr-FR"/>
        </w:rPr>
        <w:tab/>
      </w:r>
      <w:r w:rsidR="006F022F">
        <w:rPr>
          <w:lang w:val="fr-FR"/>
        </w:rPr>
        <w:t xml:space="preserve">1a) </w:t>
      </w:r>
      <w:r>
        <w:rPr>
          <w:lang w:val="fr-FR"/>
        </w:rPr>
        <w:t>P. Chabal</w:t>
      </w:r>
      <w:r w:rsidR="00BF3868">
        <w:rPr>
          <w:lang w:val="fr-FR"/>
        </w:rPr>
        <w:t xml:space="preserve"> les accueille</w:t>
      </w:r>
      <w:r w:rsidR="00C252DD">
        <w:rPr>
          <w:lang w:val="fr-FR"/>
        </w:rPr>
        <w:t xml:space="preserve">, </w:t>
      </w:r>
      <w:r w:rsidR="00BF3868">
        <w:rPr>
          <w:lang w:val="fr-FR"/>
        </w:rPr>
        <w:t xml:space="preserve">rappelant que 1) </w:t>
      </w:r>
      <w:r w:rsidR="00C252DD">
        <w:rPr>
          <w:lang w:val="fr-FR"/>
        </w:rPr>
        <w:t>a</w:t>
      </w:r>
      <w:r w:rsidR="00BF3868">
        <w:rPr>
          <w:lang w:val="fr-FR"/>
        </w:rPr>
        <w:t xml:space="preserve">u </w:t>
      </w:r>
      <w:r w:rsidR="00264785" w:rsidRPr="00BF3868">
        <w:rPr>
          <w:lang w:val="fr-FR"/>
        </w:rPr>
        <w:t>LexFEIM</w:t>
      </w:r>
      <w:r w:rsidR="00BF3868" w:rsidRPr="00BF3868">
        <w:rPr>
          <w:lang w:val="fr-FR"/>
        </w:rPr>
        <w:t xml:space="preserve">, la </w:t>
      </w:r>
      <w:r w:rsidR="000256A8" w:rsidRPr="00C252DD">
        <w:rPr>
          <w:color w:val="FF0000"/>
          <w:sz w:val="24"/>
          <w:szCs w:val="24"/>
          <w:lang w:val="fr-FR"/>
        </w:rPr>
        <w:t xml:space="preserve">recherche </w:t>
      </w:r>
      <w:r w:rsidR="000256A8" w:rsidRPr="00BF3868">
        <w:rPr>
          <w:sz w:val="24"/>
          <w:szCs w:val="24"/>
          <w:lang w:val="fr-FR"/>
        </w:rPr>
        <w:t>s’effectue autour d</w:t>
      </w:r>
      <w:r w:rsidR="00C252DD">
        <w:rPr>
          <w:sz w:val="24"/>
          <w:szCs w:val="24"/>
          <w:lang w:val="fr-FR"/>
        </w:rPr>
        <w:t>’</w:t>
      </w:r>
      <w:r w:rsidR="000256A8" w:rsidRPr="009163B8">
        <w:rPr>
          <w:color w:val="FF0000"/>
          <w:sz w:val="24"/>
          <w:szCs w:val="24"/>
          <w:lang w:val="fr-FR"/>
        </w:rPr>
        <w:t>axes </w:t>
      </w:r>
      <w:r w:rsidR="000256A8" w:rsidRPr="00BF3868">
        <w:rPr>
          <w:sz w:val="24"/>
          <w:szCs w:val="24"/>
          <w:lang w:val="fr-FR"/>
        </w:rPr>
        <w:t xml:space="preserve">: i/ </w:t>
      </w:r>
      <w:r w:rsidR="000256A8" w:rsidRPr="008800C5">
        <w:rPr>
          <w:b/>
          <w:bCs/>
          <w:i/>
          <w:iCs/>
          <w:sz w:val="24"/>
          <w:szCs w:val="24"/>
          <w:lang w:val="fr-FR"/>
        </w:rPr>
        <w:t>droits fondamentaux, bioéthique, biodiversité</w:t>
      </w:r>
      <w:r w:rsidR="000256A8" w:rsidRPr="00BF3868">
        <w:rPr>
          <w:sz w:val="24"/>
          <w:szCs w:val="24"/>
          <w:lang w:val="fr-FR"/>
        </w:rPr>
        <w:t xml:space="preserve">, </w:t>
      </w:r>
      <w:r w:rsidR="00BF3868" w:rsidRPr="00BF3868">
        <w:rPr>
          <w:sz w:val="24"/>
          <w:szCs w:val="24"/>
          <w:lang w:val="fr-FR"/>
        </w:rPr>
        <w:t xml:space="preserve">donc </w:t>
      </w:r>
      <w:r w:rsidR="000256A8" w:rsidRPr="00BF3868">
        <w:rPr>
          <w:sz w:val="24"/>
          <w:szCs w:val="24"/>
          <w:lang w:val="fr-FR"/>
        </w:rPr>
        <w:t xml:space="preserve">des analyses des </w:t>
      </w:r>
      <w:r w:rsidR="000256A8" w:rsidRPr="00BF3868">
        <w:rPr>
          <w:i/>
          <w:iCs/>
          <w:sz w:val="24"/>
          <w:szCs w:val="24"/>
          <w:lang w:val="fr-FR"/>
        </w:rPr>
        <w:t>régulations et des évolutions socio-institutionnelles</w:t>
      </w:r>
      <w:r w:rsidR="000256A8" w:rsidRPr="00BF3868">
        <w:rPr>
          <w:sz w:val="24"/>
          <w:szCs w:val="24"/>
          <w:lang w:val="fr-FR"/>
        </w:rPr>
        <w:t xml:space="preserve"> </w:t>
      </w:r>
      <w:r w:rsidR="000256A8" w:rsidRPr="00AD1281">
        <w:rPr>
          <w:i/>
          <w:iCs/>
          <w:sz w:val="24"/>
          <w:szCs w:val="24"/>
          <w:lang w:val="fr-FR"/>
        </w:rPr>
        <w:t>fondamentales</w:t>
      </w:r>
      <w:r w:rsidR="000256A8" w:rsidRPr="00BF3868">
        <w:rPr>
          <w:sz w:val="24"/>
          <w:szCs w:val="24"/>
          <w:lang w:val="fr-FR"/>
        </w:rPr>
        <w:t xml:space="preserve"> ; ii/ </w:t>
      </w:r>
      <w:r w:rsidR="000256A8" w:rsidRPr="008800C5">
        <w:rPr>
          <w:b/>
          <w:bCs/>
          <w:i/>
          <w:iCs/>
          <w:sz w:val="24"/>
          <w:szCs w:val="24"/>
          <w:lang w:val="fr-FR"/>
        </w:rPr>
        <w:t>enjeux internationaux et sécurit</w:t>
      </w:r>
      <w:r w:rsidR="008800C5">
        <w:rPr>
          <w:b/>
          <w:bCs/>
          <w:i/>
          <w:iCs/>
          <w:sz w:val="24"/>
          <w:szCs w:val="24"/>
          <w:lang w:val="fr-FR"/>
        </w:rPr>
        <w:t>é</w:t>
      </w:r>
      <w:r w:rsidR="000256A8" w:rsidRPr="00BF3868">
        <w:rPr>
          <w:sz w:val="24"/>
          <w:szCs w:val="24"/>
          <w:lang w:val="fr-FR"/>
        </w:rPr>
        <w:t xml:space="preserve">, </w:t>
      </w:r>
      <w:r w:rsidR="00BF3868" w:rsidRPr="00BF3868">
        <w:rPr>
          <w:sz w:val="24"/>
          <w:szCs w:val="24"/>
          <w:lang w:val="fr-FR"/>
        </w:rPr>
        <w:t xml:space="preserve">donc </w:t>
      </w:r>
      <w:r w:rsidR="000256A8" w:rsidRPr="00BF3868">
        <w:rPr>
          <w:sz w:val="24"/>
          <w:szCs w:val="24"/>
          <w:lang w:val="fr-FR"/>
        </w:rPr>
        <w:t xml:space="preserve">des analyses des </w:t>
      </w:r>
      <w:r w:rsidR="000256A8" w:rsidRPr="00BF3868">
        <w:rPr>
          <w:i/>
          <w:iCs/>
          <w:sz w:val="24"/>
          <w:szCs w:val="24"/>
          <w:lang w:val="fr-FR"/>
        </w:rPr>
        <w:t>grands systèmes juridiques et politiques</w:t>
      </w:r>
      <w:r w:rsidR="000256A8" w:rsidRPr="00BF3868">
        <w:rPr>
          <w:sz w:val="24"/>
          <w:szCs w:val="24"/>
          <w:lang w:val="fr-FR"/>
        </w:rPr>
        <w:t xml:space="preserve"> de puissances et de leurs dynamiques ; iii/ </w:t>
      </w:r>
      <w:r w:rsidR="000256A8" w:rsidRPr="008800C5">
        <w:rPr>
          <w:b/>
          <w:bCs/>
          <w:i/>
          <w:iCs/>
          <w:sz w:val="24"/>
          <w:szCs w:val="24"/>
          <w:lang w:val="fr-FR"/>
        </w:rPr>
        <w:t>droits des activités économiques et droits des espaces marins</w:t>
      </w:r>
      <w:r w:rsidR="000256A8" w:rsidRPr="00BF3868">
        <w:rPr>
          <w:sz w:val="24"/>
          <w:szCs w:val="24"/>
          <w:lang w:val="fr-FR"/>
        </w:rPr>
        <w:t xml:space="preserve">, </w:t>
      </w:r>
      <w:r w:rsidR="00BF3868" w:rsidRPr="00BF3868">
        <w:rPr>
          <w:sz w:val="24"/>
          <w:szCs w:val="24"/>
          <w:lang w:val="fr-FR"/>
        </w:rPr>
        <w:t xml:space="preserve">donc </w:t>
      </w:r>
      <w:r w:rsidR="000256A8" w:rsidRPr="00BF3868">
        <w:rPr>
          <w:sz w:val="24"/>
          <w:szCs w:val="24"/>
          <w:lang w:val="fr-FR"/>
        </w:rPr>
        <w:t xml:space="preserve">des analyses des </w:t>
      </w:r>
      <w:r w:rsidR="000256A8" w:rsidRPr="00BF3868">
        <w:rPr>
          <w:i/>
          <w:iCs/>
          <w:sz w:val="24"/>
          <w:szCs w:val="24"/>
          <w:lang w:val="fr-FR"/>
        </w:rPr>
        <w:t>intégrations des zones terrestres et maritimes</w:t>
      </w:r>
      <w:r w:rsidR="00BF3868" w:rsidRPr="00BF3868">
        <w:rPr>
          <w:i/>
          <w:iCs/>
          <w:sz w:val="24"/>
          <w:szCs w:val="24"/>
          <w:lang w:val="fr-FR"/>
        </w:rPr>
        <w:t>.</w:t>
      </w:r>
      <w:r w:rsidR="009C41C6">
        <w:rPr>
          <w:sz w:val="24"/>
          <w:szCs w:val="24"/>
          <w:lang w:val="fr-FR"/>
        </w:rPr>
        <w:t xml:space="preserve"> </w:t>
      </w:r>
      <w:r w:rsidR="000256A8" w:rsidRPr="00AF3A46">
        <w:rPr>
          <w:sz w:val="24"/>
          <w:szCs w:val="24"/>
          <w:lang w:val="fr-FR"/>
        </w:rPr>
        <w:t xml:space="preserve">2) </w:t>
      </w:r>
      <w:r w:rsidR="00246414">
        <w:rPr>
          <w:sz w:val="24"/>
          <w:szCs w:val="24"/>
          <w:lang w:val="fr-FR"/>
        </w:rPr>
        <w:t xml:space="preserve">Le </w:t>
      </w:r>
      <w:r w:rsidR="000256A8" w:rsidRPr="009163B8">
        <w:rPr>
          <w:color w:val="FF0000"/>
          <w:sz w:val="24"/>
          <w:szCs w:val="24"/>
          <w:lang w:val="fr-FR"/>
        </w:rPr>
        <w:t>S</w:t>
      </w:r>
      <w:r w:rsidR="009163B8">
        <w:rPr>
          <w:color w:val="FF0000"/>
          <w:sz w:val="24"/>
          <w:szCs w:val="24"/>
          <w:lang w:val="fr-FR"/>
        </w:rPr>
        <w:t>ite</w:t>
      </w:r>
      <w:r w:rsidR="000256A8" w:rsidRPr="009163B8">
        <w:rPr>
          <w:color w:val="FF0000"/>
          <w:sz w:val="24"/>
          <w:szCs w:val="24"/>
          <w:lang w:val="fr-FR"/>
        </w:rPr>
        <w:t xml:space="preserve"> WEB </w:t>
      </w:r>
      <w:r w:rsidR="000256A8" w:rsidRPr="000256A8">
        <w:rPr>
          <w:sz w:val="24"/>
          <w:szCs w:val="24"/>
          <w:lang w:val="fr-FR"/>
        </w:rPr>
        <w:t>du LexFEIM</w:t>
      </w:r>
      <w:r w:rsidR="00BF3868">
        <w:rPr>
          <w:sz w:val="24"/>
          <w:szCs w:val="24"/>
          <w:lang w:val="fr-FR"/>
        </w:rPr>
        <w:t xml:space="preserve"> est</w:t>
      </w:r>
      <w:r w:rsidR="000256A8" w:rsidRPr="000256A8">
        <w:rPr>
          <w:sz w:val="24"/>
          <w:szCs w:val="24"/>
          <w:lang w:val="fr-FR"/>
        </w:rPr>
        <w:t xml:space="preserve"> à jour de ses membres, doctorants, HDR et publications</w:t>
      </w:r>
      <w:r w:rsidR="00246414">
        <w:rPr>
          <w:sz w:val="24"/>
          <w:szCs w:val="24"/>
          <w:lang w:val="fr-FR"/>
        </w:rPr>
        <w:t xml:space="preserve"> : les </w:t>
      </w:r>
      <w:r w:rsidR="000256A8" w:rsidRPr="000256A8">
        <w:rPr>
          <w:sz w:val="24"/>
          <w:szCs w:val="24"/>
          <w:lang w:val="fr-FR"/>
        </w:rPr>
        <w:t>Services centraux s</w:t>
      </w:r>
      <w:r w:rsidR="000256A8" w:rsidRPr="00AF3A46">
        <w:rPr>
          <w:sz w:val="24"/>
          <w:szCs w:val="24"/>
          <w:lang w:val="fr-FR"/>
        </w:rPr>
        <w:t xml:space="preserve">’en convaincront en le consultant, notamment </w:t>
      </w:r>
      <w:r w:rsidR="000256A8" w:rsidRPr="000256A8">
        <w:rPr>
          <w:sz w:val="24"/>
          <w:szCs w:val="24"/>
          <w:lang w:val="fr-FR"/>
        </w:rPr>
        <w:t>l’intégralité des PV</w:t>
      </w:r>
      <w:r w:rsidR="00C252DD">
        <w:rPr>
          <w:sz w:val="24"/>
          <w:szCs w:val="24"/>
          <w:lang w:val="fr-FR"/>
        </w:rPr>
        <w:t xml:space="preserve">, </w:t>
      </w:r>
      <w:r w:rsidR="000256A8" w:rsidRPr="00AF3A46">
        <w:rPr>
          <w:sz w:val="24"/>
          <w:szCs w:val="24"/>
          <w:lang w:val="fr-FR"/>
        </w:rPr>
        <w:t xml:space="preserve">structurés en </w:t>
      </w:r>
      <w:r w:rsidR="00C252DD">
        <w:rPr>
          <w:sz w:val="24"/>
          <w:szCs w:val="24"/>
          <w:lang w:val="fr-FR"/>
        </w:rPr>
        <w:t xml:space="preserve">3 </w:t>
      </w:r>
      <w:r w:rsidR="000256A8" w:rsidRPr="00AF3A46">
        <w:rPr>
          <w:sz w:val="24"/>
          <w:szCs w:val="24"/>
          <w:lang w:val="fr-FR"/>
        </w:rPr>
        <w:t xml:space="preserve">parties : </w:t>
      </w:r>
      <w:r w:rsidR="00C252DD">
        <w:rPr>
          <w:sz w:val="24"/>
          <w:szCs w:val="24"/>
          <w:lang w:val="fr-FR"/>
        </w:rPr>
        <w:t>‘</w:t>
      </w:r>
      <w:r w:rsidR="000256A8" w:rsidRPr="00AF3A46">
        <w:rPr>
          <w:sz w:val="24"/>
          <w:szCs w:val="24"/>
          <w:lang w:val="fr-FR"/>
        </w:rPr>
        <w:t>informations</w:t>
      </w:r>
      <w:r w:rsidR="00C252DD">
        <w:rPr>
          <w:sz w:val="24"/>
          <w:szCs w:val="24"/>
          <w:lang w:val="fr-FR"/>
        </w:rPr>
        <w:t>’</w:t>
      </w:r>
      <w:r w:rsidR="000256A8" w:rsidRPr="00AF3A46">
        <w:rPr>
          <w:sz w:val="24"/>
          <w:szCs w:val="24"/>
          <w:lang w:val="fr-FR"/>
        </w:rPr>
        <w:t xml:space="preserve">, </w:t>
      </w:r>
      <w:r w:rsidR="00C252DD">
        <w:rPr>
          <w:sz w:val="24"/>
          <w:szCs w:val="24"/>
          <w:lang w:val="fr-FR"/>
        </w:rPr>
        <w:t>‘</w:t>
      </w:r>
      <w:r w:rsidR="000256A8" w:rsidRPr="00AF3A46">
        <w:rPr>
          <w:sz w:val="24"/>
          <w:szCs w:val="24"/>
          <w:lang w:val="fr-FR"/>
        </w:rPr>
        <w:t>délibération</w:t>
      </w:r>
      <w:r w:rsidR="00C252DD">
        <w:rPr>
          <w:sz w:val="24"/>
          <w:szCs w:val="24"/>
          <w:lang w:val="fr-FR"/>
        </w:rPr>
        <w:t>s’</w:t>
      </w:r>
      <w:r w:rsidR="000256A8" w:rsidRPr="00AF3A46">
        <w:rPr>
          <w:sz w:val="24"/>
          <w:szCs w:val="24"/>
          <w:lang w:val="fr-FR"/>
        </w:rPr>
        <w:t xml:space="preserve">, </w:t>
      </w:r>
      <w:r w:rsidR="00C252DD">
        <w:rPr>
          <w:sz w:val="24"/>
          <w:szCs w:val="24"/>
          <w:lang w:val="fr-FR"/>
        </w:rPr>
        <w:t>‘</w:t>
      </w:r>
      <w:r w:rsidR="000256A8" w:rsidRPr="00AF3A46">
        <w:rPr>
          <w:sz w:val="24"/>
          <w:szCs w:val="24"/>
          <w:lang w:val="fr-FR"/>
        </w:rPr>
        <w:t>réflexions</w:t>
      </w:r>
      <w:r w:rsidR="00C252DD">
        <w:rPr>
          <w:sz w:val="24"/>
          <w:szCs w:val="24"/>
          <w:lang w:val="fr-FR"/>
        </w:rPr>
        <w:t>’</w:t>
      </w:r>
      <w:r w:rsidR="009C41C6">
        <w:rPr>
          <w:sz w:val="24"/>
          <w:szCs w:val="24"/>
          <w:lang w:val="fr-FR"/>
        </w:rPr>
        <w:t xml:space="preserve"> (les </w:t>
      </w:r>
      <w:r w:rsidR="000256A8" w:rsidRPr="000256A8">
        <w:rPr>
          <w:sz w:val="24"/>
          <w:szCs w:val="24"/>
          <w:lang w:val="fr-FR"/>
        </w:rPr>
        <w:t>points les plus im</w:t>
      </w:r>
      <w:r w:rsidR="000256A8" w:rsidRPr="009C41C6">
        <w:rPr>
          <w:sz w:val="24"/>
          <w:szCs w:val="24"/>
          <w:lang w:val="fr-FR"/>
        </w:rPr>
        <w:t xml:space="preserve">portants sont </w:t>
      </w:r>
      <w:r w:rsidR="009C41C6" w:rsidRPr="009C41C6">
        <w:rPr>
          <w:sz w:val="24"/>
          <w:szCs w:val="24"/>
          <w:lang w:val="fr-FR"/>
        </w:rPr>
        <w:t xml:space="preserve">abordés </w:t>
      </w:r>
      <w:r w:rsidR="000256A8" w:rsidRPr="009C41C6">
        <w:rPr>
          <w:sz w:val="24"/>
          <w:szCs w:val="24"/>
          <w:lang w:val="fr-FR"/>
        </w:rPr>
        <w:t xml:space="preserve">en </w:t>
      </w:r>
      <w:r w:rsidR="00C252DD">
        <w:rPr>
          <w:sz w:val="24"/>
          <w:szCs w:val="24"/>
          <w:lang w:val="fr-FR"/>
        </w:rPr>
        <w:t>r</w:t>
      </w:r>
      <w:r w:rsidR="000256A8" w:rsidRPr="009C41C6">
        <w:rPr>
          <w:sz w:val="24"/>
          <w:szCs w:val="24"/>
          <w:lang w:val="fr-FR"/>
        </w:rPr>
        <w:t xml:space="preserve">éflexions lors d’un Conseil et ensuite - lors du Conseil suivant - délibérés et votés, </w:t>
      </w:r>
      <w:r w:rsidR="00C252DD">
        <w:rPr>
          <w:sz w:val="24"/>
          <w:szCs w:val="24"/>
          <w:lang w:val="fr-FR"/>
        </w:rPr>
        <w:t>d</w:t>
      </w:r>
      <w:r w:rsidR="000256A8" w:rsidRPr="009C41C6">
        <w:rPr>
          <w:sz w:val="24"/>
          <w:szCs w:val="24"/>
          <w:lang w:val="fr-FR"/>
        </w:rPr>
        <w:t>ans la transparence des votes et des procurations.</w:t>
      </w:r>
      <w:r w:rsidR="009C41C6">
        <w:rPr>
          <w:sz w:val="24"/>
          <w:szCs w:val="24"/>
          <w:lang w:val="fr-FR"/>
        </w:rPr>
        <w:t xml:space="preserve"> </w:t>
      </w:r>
      <w:r w:rsidR="000256A8" w:rsidRPr="009C41C6">
        <w:rPr>
          <w:sz w:val="24"/>
          <w:szCs w:val="24"/>
          <w:lang w:val="fr-FR"/>
        </w:rPr>
        <w:t xml:space="preserve">3) Enfin, le LexFEIM attache une </w:t>
      </w:r>
      <w:r w:rsidR="009C41C6">
        <w:rPr>
          <w:sz w:val="24"/>
          <w:szCs w:val="24"/>
          <w:lang w:val="fr-FR"/>
        </w:rPr>
        <w:t xml:space="preserve">grande importance </w:t>
      </w:r>
      <w:r w:rsidR="000256A8" w:rsidRPr="009C41C6">
        <w:rPr>
          <w:sz w:val="24"/>
          <w:szCs w:val="24"/>
          <w:lang w:val="fr-FR"/>
        </w:rPr>
        <w:t xml:space="preserve">à </w:t>
      </w:r>
      <w:r w:rsidR="000256A8" w:rsidRPr="009163B8">
        <w:rPr>
          <w:color w:val="FF0000"/>
          <w:sz w:val="24"/>
          <w:szCs w:val="24"/>
          <w:lang w:val="fr-FR"/>
        </w:rPr>
        <w:t>l’accueil de ses membres</w:t>
      </w:r>
      <w:r w:rsidR="000256A8" w:rsidRPr="009C41C6">
        <w:rPr>
          <w:sz w:val="24"/>
          <w:szCs w:val="24"/>
          <w:lang w:val="fr-FR"/>
        </w:rPr>
        <w:t>, qu’ils soient doctorants, contractuels, ATER, associés, invités ou enseignants-chercheurs</w:t>
      </w:r>
      <w:r w:rsidR="00246414">
        <w:rPr>
          <w:sz w:val="24"/>
          <w:szCs w:val="24"/>
          <w:lang w:val="fr-FR"/>
        </w:rPr>
        <w:t> : a</w:t>
      </w:r>
      <w:r w:rsidR="000256A8" w:rsidRPr="009C41C6">
        <w:rPr>
          <w:sz w:val="24"/>
          <w:szCs w:val="24"/>
          <w:lang w:val="fr-FR"/>
        </w:rPr>
        <w:t xml:space="preserve">u plan humain mais aussi au </w:t>
      </w:r>
      <w:r w:rsidR="0002391C">
        <w:rPr>
          <w:sz w:val="24"/>
          <w:szCs w:val="24"/>
          <w:lang w:val="fr-FR"/>
        </w:rPr>
        <w:t xml:space="preserve">plan </w:t>
      </w:r>
      <w:r w:rsidR="000256A8" w:rsidRPr="009C41C6">
        <w:rPr>
          <w:sz w:val="24"/>
          <w:szCs w:val="24"/>
          <w:lang w:val="fr-FR"/>
        </w:rPr>
        <w:t>institutionnel</w:t>
      </w:r>
      <w:r w:rsidR="009C41C6">
        <w:rPr>
          <w:sz w:val="24"/>
          <w:szCs w:val="24"/>
          <w:lang w:val="fr-FR"/>
        </w:rPr>
        <w:t>.</w:t>
      </w:r>
      <w:r w:rsidR="00246414">
        <w:rPr>
          <w:sz w:val="24"/>
          <w:szCs w:val="24"/>
          <w:lang w:val="fr-FR"/>
        </w:rPr>
        <w:t xml:space="preserve"> Il a obtenu </w:t>
      </w:r>
      <w:r w:rsidR="000256A8" w:rsidRPr="009C41C6">
        <w:rPr>
          <w:sz w:val="24"/>
          <w:szCs w:val="24"/>
          <w:lang w:val="fr-FR"/>
        </w:rPr>
        <w:t>en 2022-2023</w:t>
      </w:r>
      <w:r w:rsidR="009C41C6">
        <w:rPr>
          <w:sz w:val="24"/>
          <w:szCs w:val="24"/>
          <w:lang w:val="fr-FR"/>
        </w:rPr>
        <w:t xml:space="preserve"> - </w:t>
      </w:r>
      <w:r w:rsidR="000256A8" w:rsidRPr="009C41C6">
        <w:rPr>
          <w:sz w:val="24"/>
          <w:szCs w:val="24"/>
          <w:lang w:val="fr-FR"/>
        </w:rPr>
        <w:t>nous en remercions la Commission Recherche</w:t>
      </w:r>
      <w:r w:rsidR="009C41C6">
        <w:rPr>
          <w:sz w:val="24"/>
          <w:szCs w:val="24"/>
          <w:lang w:val="fr-FR"/>
        </w:rPr>
        <w:t xml:space="preserve"> - </w:t>
      </w:r>
      <w:r w:rsidR="000256A8" w:rsidRPr="009C41C6">
        <w:rPr>
          <w:sz w:val="24"/>
          <w:szCs w:val="24"/>
          <w:lang w:val="fr-FR"/>
        </w:rPr>
        <w:t xml:space="preserve">un Accompagnement Spécifique de la Recherche </w:t>
      </w:r>
      <w:r w:rsidR="00C252DD">
        <w:rPr>
          <w:sz w:val="24"/>
          <w:szCs w:val="24"/>
          <w:lang w:val="fr-FR"/>
        </w:rPr>
        <w:t xml:space="preserve">(1 an) </w:t>
      </w:r>
      <w:r w:rsidR="000256A8" w:rsidRPr="009C41C6">
        <w:rPr>
          <w:sz w:val="24"/>
          <w:szCs w:val="24"/>
          <w:lang w:val="fr-FR"/>
        </w:rPr>
        <w:t>et une Allocation D</w:t>
      </w:r>
      <w:r w:rsidR="000256A8" w:rsidRPr="000256A8">
        <w:rPr>
          <w:sz w:val="24"/>
          <w:szCs w:val="24"/>
          <w:lang w:val="fr-FR"/>
        </w:rPr>
        <w:t xml:space="preserve">octorale pour une thèse </w:t>
      </w:r>
      <w:r w:rsidR="00C252DD">
        <w:rPr>
          <w:sz w:val="24"/>
          <w:szCs w:val="24"/>
          <w:lang w:val="fr-FR"/>
        </w:rPr>
        <w:t>(3 ans)</w:t>
      </w:r>
      <w:r w:rsidR="000256A8" w:rsidRPr="000256A8">
        <w:rPr>
          <w:sz w:val="24"/>
          <w:szCs w:val="24"/>
          <w:lang w:val="fr-FR"/>
        </w:rPr>
        <w:t>.</w:t>
      </w:r>
    </w:p>
    <w:p w14:paraId="0867A05B" w14:textId="3BB2FB99" w:rsidR="00483E68" w:rsidRDefault="006F022F" w:rsidP="006F022F">
      <w:pPr>
        <w:spacing w:after="0" w:line="240" w:lineRule="auto"/>
        <w:ind w:firstLine="70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1b) </w:t>
      </w:r>
      <w:r w:rsidR="009C41C6">
        <w:rPr>
          <w:sz w:val="24"/>
          <w:szCs w:val="24"/>
          <w:lang w:val="fr-FR"/>
        </w:rPr>
        <w:t xml:space="preserve">Le Président présente </w:t>
      </w:r>
      <w:r w:rsidR="00483E68">
        <w:rPr>
          <w:sz w:val="24"/>
          <w:szCs w:val="24"/>
          <w:lang w:val="fr-FR"/>
        </w:rPr>
        <w:t>pour l</w:t>
      </w:r>
      <w:r w:rsidR="009C41C6">
        <w:rPr>
          <w:sz w:val="24"/>
          <w:szCs w:val="24"/>
          <w:lang w:val="fr-FR"/>
        </w:rPr>
        <w:t>’établissement 2023-2027</w:t>
      </w:r>
      <w:r w:rsidR="00483E68">
        <w:rPr>
          <w:sz w:val="24"/>
          <w:szCs w:val="24"/>
          <w:lang w:val="fr-FR"/>
        </w:rPr>
        <w:t xml:space="preserve"> le </w:t>
      </w:r>
      <w:r w:rsidR="009C41C6" w:rsidRPr="00483E68">
        <w:rPr>
          <w:b/>
          <w:bCs/>
          <w:i/>
          <w:iCs/>
          <w:sz w:val="24"/>
          <w:szCs w:val="24"/>
          <w:lang w:val="fr-FR"/>
        </w:rPr>
        <w:t>Projet polytechnique des territoires maritimes et portuaires</w:t>
      </w:r>
      <w:r w:rsidR="00483E68">
        <w:rPr>
          <w:b/>
          <w:bCs/>
          <w:i/>
          <w:iCs/>
          <w:sz w:val="24"/>
          <w:szCs w:val="24"/>
          <w:lang w:val="fr-FR"/>
        </w:rPr>
        <w:t xml:space="preserve"> (PPTMP)</w:t>
      </w:r>
      <w:r w:rsidR="009C41C6">
        <w:rPr>
          <w:sz w:val="24"/>
          <w:szCs w:val="24"/>
          <w:lang w:val="fr-FR"/>
        </w:rPr>
        <w:t xml:space="preserve">. </w:t>
      </w:r>
      <w:r w:rsidR="00483E68">
        <w:rPr>
          <w:sz w:val="24"/>
          <w:szCs w:val="24"/>
          <w:lang w:val="fr-FR"/>
        </w:rPr>
        <w:t>‘</w:t>
      </w:r>
      <w:r w:rsidR="009C41C6">
        <w:rPr>
          <w:sz w:val="24"/>
          <w:szCs w:val="24"/>
          <w:lang w:val="fr-FR"/>
        </w:rPr>
        <w:t>Polytechnique</w:t>
      </w:r>
      <w:r w:rsidR="00483E68">
        <w:rPr>
          <w:sz w:val="24"/>
          <w:szCs w:val="24"/>
          <w:lang w:val="fr-FR"/>
        </w:rPr>
        <w:t>’</w:t>
      </w:r>
      <w:r w:rsidR="009C41C6">
        <w:rPr>
          <w:sz w:val="24"/>
          <w:szCs w:val="24"/>
          <w:lang w:val="fr-FR"/>
        </w:rPr>
        <w:t xml:space="preserve"> au sens de toutes le</w:t>
      </w:r>
      <w:r w:rsidR="00483E68">
        <w:rPr>
          <w:sz w:val="24"/>
          <w:szCs w:val="24"/>
          <w:lang w:val="fr-FR"/>
        </w:rPr>
        <w:t>s</w:t>
      </w:r>
      <w:r w:rsidR="009C41C6">
        <w:rPr>
          <w:sz w:val="24"/>
          <w:szCs w:val="24"/>
          <w:lang w:val="fr-FR"/>
        </w:rPr>
        <w:t xml:space="preserve"> sciences de la société et de la </w:t>
      </w:r>
      <w:proofErr w:type="gramStart"/>
      <w:r w:rsidR="009C41C6">
        <w:rPr>
          <w:sz w:val="24"/>
          <w:szCs w:val="24"/>
          <w:lang w:val="fr-FR"/>
        </w:rPr>
        <w:t>nature;</w:t>
      </w:r>
      <w:proofErr w:type="gramEnd"/>
      <w:r w:rsidR="009C41C6">
        <w:rPr>
          <w:sz w:val="24"/>
          <w:szCs w:val="24"/>
          <w:lang w:val="fr-FR"/>
        </w:rPr>
        <w:t xml:space="preserve"> </w:t>
      </w:r>
      <w:r w:rsidR="00483E68">
        <w:rPr>
          <w:sz w:val="24"/>
          <w:szCs w:val="24"/>
          <w:lang w:val="fr-FR"/>
        </w:rPr>
        <w:t>‘</w:t>
      </w:r>
      <w:r w:rsidR="009C41C6">
        <w:rPr>
          <w:sz w:val="24"/>
          <w:szCs w:val="24"/>
          <w:lang w:val="fr-FR"/>
        </w:rPr>
        <w:t>Territoires</w:t>
      </w:r>
      <w:r w:rsidR="00483E68">
        <w:rPr>
          <w:sz w:val="24"/>
          <w:szCs w:val="24"/>
          <w:lang w:val="fr-FR"/>
        </w:rPr>
        <w:t>’</w:t>
      </w:r>
      <w:r w:rsidR="009C41C6">
        <w:rPr>
          <w:sz w:val="24"/>
          <w:szCs w:val="24"/>
          <w:lang w:val="fr-FR"/>
        </w:rPr>
        <w:t xml:space="preserve"> au sens des espaces de développement des activités. </w:t>
      </w:r>
      <w:r w:rsidR="008800C5">
        <w:rPr>
          <w:sz w:val="24"/>
          <w:szCs w:val="24"/>
          <w:lang w:val="fr-FR"/>
        </w:rPr>
        <w:t>Auprès de</w:t>
      </w:r>
      <w:r w:rsidR="000D5E84">
        <w:rPr>
          <w:sz w:val="24"/>
          <w:szCs w:val="24"/>
          <w:lang w:val="fr-FR"/>
        </w:rPr>
        <w:t xml:space="preserve"> notre tutelle, </w:t>
      </w:r>
      <w:r w:rsidR="008800C5">
        <w:rPr>
          <w:sz w:val="24"/>
          <w:szCs w:val="24"/>
          <w:lang w:val="fr-FR"/>
        </w:rPr>
        <w:t>une première étape a été signé</w:t>
      </w:r>
      <w:r w:rsidR="00AD1281">
        <w:rPr>
          <w:sz w:val="24"/>
          <w:szCs w:val="24"/>
          <w:lang w:val="fr-FR"/>
        </w:rPr>
        <w:t>e</w:t>
      </w:r>
      <w:r w:rsidR="008800C5">
        <w:rPr>
          <w:sz w:val="24"/>
          <w:szCs w:val="24"/>
          <w:lang w:val="fr-FR"/>
        </w:rPr>
        <w:t xml:space="preserve"> le 27 octobre 2023, celle d’un Contrat Objectifs-Moyens-Performances (« COMP ») dotée financièrement </w:t>
      </w:r>
      <w:r w:rsidR="00483E68">
        <w:rPr>
          <w:sz w:val="24"/>
          <w:szCs w:val="24"/>
          <w:lang w:val="fr-FR"/>
        </w:rPr>
        <w:t>de 100 millions € pour 34 établissement</w:t>
      </w:r>
      <w:r w:rsidR="00C252DD">
        <w:rPr>
          <w:sz w:val="24"/>
          <w:szCs w:val="24"/>
          <w:lang w:val="fr-FR"/>
        </w:rPr>
        <w:t>s</w:t>
      </w:r>
      <w:r w:rsidR="00483E68">
        <w:rPr>
          <w:sz w:val="24"/>
          <w:szCs w:val="24"/>
          <w:lang w:val="fr-FR"/>
        </w:rPr>
        <w:t xml:space="preserve"> </w:t>
      </w:r>
      <w:r w:rsidR="008800C5">
        <w:rPr>
          <w:sz w:val="24"/>
          <w:szCs w:val="24"/>
          <w:lang w:val="fr-FR"/>
        </w:rPr>
        <w:t>sur 3 ans et accompagnée d’indicateurs de suivi</w:t>
      </w:r>
      <w:r w:rsidR="00C252DD">
        <w:rPr>
          <w:sz w:val="24"/>
          <w:szCs w:val="24"/>
          <w:lang w:val="fr-FR"/>
        </w:rPr>
        <w:t xml:space="preserve"> (soit environ 2</w:t>
      </w:r>
      <w:r w:rsidR="00AD1281">
        <w:rPr>
          <w:sz w:val="24"/>
          <w:szCs w:val="24"/>
          <w:lang w:val="fr-FR"/>
        </w:rPr>
        <w:t>,</w:t>
      </w:r>
      <w:r w:rsidR="00C252DD">
        <w:rPr>
          <w:sz w:val="24"/>
          <w:szCs w:val="24"/>
          <w:lang w:val="fr-FR"/>
        </w:rPr>
        <w:t>8 millions € en moyenne par établissement)</w:t>
      </w:r>
      <w:r w:rsidR="008800C5">
        <w:rPr>
          <w:sz w:val="24"/>
          <w:szCs w:val="24"/>
          <w:lang w:val="fr-FR"/>
        </w:rPr>
        <w:t>. Une deuxième étape, le 16 juin 2023, devrait être celle de l’octroi de 50% des budgets prévus sur trois an</w:t>
      </w:r>
      <w:r w:rsidR="00C252DD">
        <w:rPr>
          <w:sz w:val="24"/>
          <w:szCs w:val="24"/>
          <w:lang w:val="fr-FR"/>
        </w:rPr>
        <w:t>s</w:t>
      </w:r>
      <w:r w:rsidR="008800C5">
        <w:rPr>
          <w:sz w:val="24"/>
          <w:szCs w:val="24"/>
          <w:lang w:val="fr-FR"/>
        </w:rPr>
        <w:t xml:space="preserve">, puis 30% en </w:t>
      </w:r>
      <w:proofErr w:type="gramStart"/>
      <w:r w:rsidR="008800C5">
        <w:rPr>
          <w:sz w:val="24"/>
          <w:szCs w:val="24"/>
          <w:lang w:val="fr-FR"/>
        </w:rPr>
        <w:t>2024</w:t>
      </w:r>
      <w:r w:rsidR="00C252DD">
        <w:rPr>
          <w:sz w:val="24"/>
          <w:szCs w:val="24"/>
          <w:lang w:val="fr-FR"/>
        </w:rPr>
        <w:t>;</w:t>
      </w:r>
      <w:proofErr w:type="gramEnd"/>
      <w:r w:rsidR="008800C5">
        <w:rPr>
          <w:sz w:val="24"/>
          <w:szCs w:val="24"/>
          <w:lang w:val="fr-FR"/>
        </w:rPr>
        <w:t xml:space="preserve"> et 30% en 2025.</w:t>
      </w:r>
      <w:r w:rsidR="00483E68">
        <w:rPr>
          <w:sz w:val="24"/>
          <w:szCs w:val="24"/>
          <w:lang w:val="fr-FR"/>
        </w:rPr>
        <w:t xml:space="preserve"> Pour les laboratoires, le </w:t>
      </w:r>
      <w:r w:rsidR="00483E68" w:rsidRPr="00C252DD">
        <w:rPr>
          <w:b/>
          <w:bCs/>
          <w:sz w:val="24"/>
          <w:szCs w:val="24"/>
          <w:lang w:val="fr-FR"/>
        </w:rPr>
        <w:t>budget 2024</w:t>
      </w:r>
      <w:r w:rsidR="00483E68">
        <w:rPr>
          <w:sz w:val="24"/>
          <w:szCs w:val="24"/>
          <w:lang w:val="fr-FR"/>
        </w:rPr>
        <w:t xml:space="preserve"> sera un </w:t>
      </w:r>
      <w:r w:rsidR="00483E68" w:rsidRPr="00C252DD">
        <w:rPr>
          <w:b/>
          <w:bCs/>
          <w:sz w:val="24"/>
          <w:szCs w:val="24"/>
          <w:lang w:val="fr-FR"/>
        </w:rPr>
        <w:t>budget par projets</w:t>
      </w:r>
      <w:r w:rsidR="00483E68">
        <w:rPr>
          <w:sz w:val="24"/>
          <w:szCs w:val="24"/>
          <w:lang w:val="fr-FR"/>
        </w:rPr>
        <w:t xml:space="preserve">, i/ reflétant ce PPTMP, ii/ reprenant le projet de laboratoire tout entier, iii/ associant des dépenses nécessaires à des recettes demandées, </w:t>
      </w:r>
      <w:r w:rsidR="00281CBB">
        <w:rPr>
          <w:sz w:val="24"/>
          <w:szCs w:val="24"/>
          <w:lang w:val="fr-FR"/>
        </w:rPr>
        <w:t xml:space="preserve">iv/ </w:t>
      </w:r>
      <w:r w:rsidR="00483E68">
        <w:rPr>
          <w:sz w:val="24"/>
          <w:szCs w:val="24"/>
          <w:lang w:val="fr-FR"/>
        </w:rPr>
        <w:t xml:space="preserve">préparé et soumis en septembre aux services centraux, </w:t>
      </w:r>
      <w:r w:rsidR="00281CBB">
        <w:rPr>
          <w:sz w:val="24"/>
          <w:szCs w:val="24"/>
          <w:lang w:val="fr-FR"/>
        </w:rPr>
        <w:t xml:space="preserve">v/ </w:t>
      </w:r>
      <w:r w:rsidR="00483E68">
        <w:rPr>
          <w:sz w:val="24"/>
          <w:szCs w:val="24"/>
          <w:lang w:val="fr-FR"/>
        </w:rPr>
        <w:t xml:space="preserve">objet dès octobre d’un dialogue budgétaire avec la VP Recherche et la DIRVED, et </w:t>
      </w:r>
      <w:r w:rsidR="00281CBB">
        <w:rPr>
          <w:sz w:val="24"/>
          <w:szCs w:val="24"/>
          <w:lang w:val="fr-FR"/>
        </w:rPr>
        <w:t xml:space="preserve">vi/ </w:t>
      </w:r>
      <w:r w:rsidR="00483E68">
        <w:rPr>
          <w:sz w:val="24"/>
          <w:szCs w:val="24"/>
          <w:lang w:val="fr-FR"/>
        </w:rPr>
        <w:t>arbitré courant novembre pour être décidé début décembre.</w:t>
      </w:r>
    </w:p>
    <w:p w14:paraId="5D1842D3" w14:textId="656B6ABA" w:rsidR="006F022F" w:rsidRDefault="00C252DD" w:rsidP="00C252DD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Président et la Vice-Présidente </w:t>
      </w:r>
      <w:r w:rsidR="000D5E84">
        <w:rPr>
          <w:sz w:val="24"/>
          <w:szCs w:val="24"/>
          <w:lang w:val="fr-FR"/>
        </w:rPr>
        <w:t xml:space="preserve">répondent aux questions et </w:t>
      </w:r>
      <w:r>
        <w:rPr>
          <w:sz w:val="24"/>
          <w:szCs w:val="24"/>
          <w:lang w:val="fr-FR"/>
        </w:rPr>
        <w:t>quittent le Conseil à 14h45</w:t>
      </w:r>
      <w:r w:rsidR="000D5E84">
        <w:rPr>
          <w:sz w:val="24"/>
          <w:szCs w:val="24"/>
          <w:lang w:val="fr-FR"/>
        </w:rPr>
        <w:t>.</w:t>
      </w:r>
    </w:p>
    <w:p w14:paraId="70133C14" w14:textId="77777777" w:rsidR="00461F76" w:rsidRDefault="00461F76" w:rsidP="006F022F">
      <w:pPr>
        <w:pStyle w:val="Paragraphedeliste"/>
        <w:spacing w:after="0" w:line="240" w:lineRule="auto"/>
        <w:ind w:left="0"/>
        <w:contextualSpacing w:val="0"/>
        <w:rPr>
          <w:lang w:val="fr-FR"/>
        </w:rPr>
      </w:pPr>
    </w:p>
    <w:p w14:paraId="72170E63" w14:textId="464F6CF1" w:rsidR="00D6419F" w:rsidRDefault="00D6419F" w:rsidP="006F022F">
      <w:pPr>
        <w:pStyle w:val="Paragraphedeliste"/>
        <w:spacing w:after="0" w:line="240" w:lineRule="auto"/>
        <w:ind w:left="0"/>
        <w:contextualSpacing w:val="0"/>
        <w:rPr>
          <w:lang w:val="fr-FR"/>
        </w:rPr>
      </w:pPr>
      <w:r>
        <w:rPr>
          <w:lang w:val="fr-FR"/>
        </w:rPr>
        <w:t xml:space="preserve">2) </w:t>
      </w:r>
      <w:r w:rsidR="00641404">
        <w:rPr>
          <w:lang w:val="fr-FR"/>
        </w:rPr>
        <w:t>C</w:t>
      </w:r>
      <w:r w:rsidRPr="00496931">
        <w:rPr>
          <w:b/>
          <w:bCs/>
          <w:lang w:val="fr-FR"/>
        </w:rPr>
        <w:t>ontacts extérieurs</w:t>
      </w:r>
      <w:r>
        <w:rPr>
          <w:lang w:val="fr-FR"/>
        </w:rPr>
        <w:t xml:space="preserve"> et internationaux et </w:t>
      </w:r>
      <w:r w:rsidR="00641404">
        <w:rPr>
          <w:lang w:val="fr-FR"/>
        </w:rPr>
        <w:t xml:space="preserve">leur </w:t>
      </w:r>
      <w:r>
        <w:rPr>
          <w:lang w:val="fr-FR"/>
        </w:rPr>
        <w:t>partage entre membres du LexFEIM</w:t>
      </w:r>
      <w:r w:rsidR="00641404">
        <w:rPr>
          <w:lang w:val="fr-FR"/>
        </w:rPr>
        <w:t> : un des projets du laboratoire est de mettre en synergies les centres de recherche en droit qui sont nos partenaires, parfois en ordre dispersé : une dizaine en Afrique de l’ouest et du nord, et une demi-douzaine en Asie orientale et centrale ; et d’y ajouter de nouveaux partenaires européens et américains.</w:t>
      </w:r>
    </w:p>
    <w:p w14:paraId="5F6E6CF8" w14:textId="77777777" w:rsidR="006F022F" w:rsidRDefault="006F022F" w:rsidP="006F022F">
      <w:pPr>
        <w:pStyle w:val="Paragraphedeliste"/>
        <w:spacing w:after="0" w:line="240" w:lineRule="auto"/>
        <w:ind w:left="0"/>
        <w:contextualSpacing w:val="0"/>
        <w:rPr>
          <w:lang w:val="fr-FR"/>
        </w:rPr>
      </w:pPr>
    </w:p>
    <w:p w14:paraId="785BC6CE" w14:textId="5FB60841" w:rsidR="00BD39A6" w:rsidRDefault="00CA5D15" w:rsidP="006F022F">
      <w:pPr>
        <w:pStyle w:val="Paragraphedeliste"/>
        <w:spacing w:after="0" w:line="240" w:lineRule="auto"/>
        <w:ind w:left="0"/>
        <w:contextualSpacing w:val="0"/>
        <w:rPr>
          <w:lang w:val="fr-FR"/>
        </w:rPr>
      </w:pPr>
      <w:r>
        <w:rPr>
          <w:lang w:val="fr-FR"/>
        </w:rPr>
        <w:t xml:space="preserve">3) </w:t>
      </w:r>
      <w:r w:rsidR="00641404" w:rsidRPr="00BD39A6">
        <w:rPr>
          <w:b/>
          <w:bCs/>
          <w:lang w:val="fr-FR"/>
        </w:rPr>
        <w:t xml:space="preserve">Allocations </w:t>
      </w:r>
      <w:r w:rsidRPr="00BD39A6">
        <w:rPr>
          <w:b/>
          <w:bCs/>
          <w:lang w:val="fr-FR"/>
        </w:rPr>
        <w:t>doctorales</w:t>
      </w:r>
      <w:r w:rsidR="00641404">
        <w:rPr>
          <w:lang w:val="fr-FR"/>
        </w:rPr>
        <w:t> : le Lex</w:t>
      </w:r>
      <w:r w:rsidR="00BD39A6">
        <w:rPr>
          <w:lang w:val="fr-FR"/>
        </w:rPr>
        <w:t>FEIM a obtenu une allocation (après deux tentatives en 2022) sur le territoire de l’Asie nouvelle et ses reconfigurations de puissance. Les membres du laboratoire sont fortement encouragés à déposer en février 2024 de nombreuses demandes d’allocation doctorales, soit 100 % Région, soit 100</w:t>
      </w:r>
      <w:r w:rsidR="00AD1281">
        <w:rPr>
          <w:lang w:val="fr-FR"/>
        </w:rPr>
        <w:t xml:space="preserve"> </w:t>
      </w:r>
      <w:r w:rsidR="00BD39A6">
        <w:rPr>
          <w:lang w:val="fr-FR"/>
        </w:rPr>
        <w:t xml:space="preserve">% Etablissement, soit </w:t>
      </w:r>
      <w:r w:rsidR="00281CBB">
        <w:rPr>
          <w:lang w:val="fr-FR"/>
        </w:rPr>
        <w:t>5</w:t>
      </w:r>
      <w:r w:rsidR="00BD39A6">
        <w:rPr>
          <w:lang w:val="fr-FR"/>
        </w:rPr>
        <w:t>0</w:t>
      </w:r>
      <w:r w:rsidR="00AD1281">
        <w:rPr>
          <w:lang w:val="fr-FR"/>
        </w:rPr>
        <w:t xml:space="preserve"> </w:t>
      </w:r>
      <w:r w:rsidR="00BD39A6">
        <w:rPr>
          <w:lang w:val="fr-FR"/>
        </w:rPr>
        <w:t>%/50</w:t>
      </w:r>
      <w:r w:rsidR="00AD1281">
        <w:rPr>
          <w:lang w:val="fr-FR"/>
        </w:rPr>
        <w:t xml:space="preserve"> </w:t>
      </w:r>
      <w:r w:rsidR="00BD39A6">
        <w:rPr>
          <w:lang w:val="fr-FR"/>
        </w:rPr>
        <w:t>%</w:t>
      </w:r>
      <w:r w:rsidR="003616C2">
        <w:rPr>
          <w:lang w:val="fr-FR"/>
        </w:rPr>
        <w:t xml:space="preserve"> par double-financement</w:t>
      </w:r>
      <w:r w:rsidR="00BD39A6">
        <w:rPr>
          <w:lang w:val="fr-FR"/>
        </w:rPr>
        <w:t>.</w:t>
      </w:r>
    </w:p>
    <w:p w14:paraId="7011676F" w14:textId="77777777" w:rsidR="006F022F" w:rsidRDefault="006F022F" w:rsidP="006F022F">
      <w:pPr>
        <w:pStyle w:val="Paragraphedeliste"/>
        <w:spacing w:after="0" w:line="240" w:lineRule="auto"/>
        <w:ind w:left="0"/>
        <w:contextualSpacing w:val="0"/>
        <w:rPr>
          <w:lang w:val="fr-FR"/>
        </w:rPr>
      </w:pPr>
    </w:p>
    <w:p w14:paraId="6DC302BF" w14:textId="32FC3A1B" w:rsidR="00CA5D15" w:rsidRDefault="00BD39A6" w:rsidP="006F022F">
      <w:pPr>
        <w:pStyle w:val="Paragraphedeliste"/>
        <w:spacing w:after="0" w:line="240" w:lineRule="auto"/>
        <w:ind w:left="0"/>
        <w:contextualSpacing w:val="0"/>
        <w:rPr>
          <w:lang w:val="fr-FR"/>
        </w:rPr>
      </w:pPr>
      <w:r>
        <w:rPr>
          <w:lang w:val="fr-FR"/>
        </w:rPr>
        <w:t xml:space="preserve">4) </w:t>
      </w:r>
      <w:r w:rsidRPr="00BD39A6">
        <w:rPr>
          <w:b/>
          <w:bCs/>
          <w:lang w:val="fr-FR"/>
        </w:rPr>
        <w:t xml:space="preserve">Mr </w:t>
      </w:r>
      <w:proofErr w:type="spellStart"/>
      <w:r w:rsidRPr="00BD39A6">
        <w:rPr>
          <w:b/>
          <w:bCs/>
          <w:lang w:val="fr-FR"/>
        </w:rPr>
        <w:t>Zérah</w:t>
      </w:r>
      <w:proofErr w:type="spellEnd"/>
      <w:r w:rsidRPr="00BD39A6">
        <w:rPr>
          <w:b/>
          <w:bCs/>
          <w:lang w:val="fr-FR"/>
        </w:rPr>
        <w:t xml:space="preserve"> Brémond </w:t>
      </w:r>
      <w:r>
        <w:rPr>
          <w:lang w:val="fr-FR"/>
        </w:rPr>
        <w:t xml:space="preserve">a publié sa thèse dans un très bel ouvrage </w:t>
      </w:r>
      <w:r w:rsidR="006450F0" w:rsidRPr="00926F8F">
        <w:rPr>
          <w:lang w:val="fr-FR"/>
        </w:rPr>
        <w:t>« </w:t>
      </w:r>
      <w:r w:rsidR="006450F0" w:rsidRPr="00926F8F">
        <w:rPr>
          <w:i/>
          <w:iCs/>
          <w:lang w:val="fr-FR"/>
        </w:rPr>
        <w:t>Le territoire autochtone dans l’Etat post-colonial : étude comparée des Etats issus des colonisations britannique et hispanique </w:t>
      </w:r>
      <w:r w:rsidR="006450F0" w:rsidRPr="00926F8F">
        <w:rPr>
          <w:lang w:val="fr-FR"/>
        </w:rPr>
        <w:t>»</w:t>
      </w:r>
      <w:r>
        <w:rPr>
          <w:lang w:val="fr-FR"/>
        </w:rPr>
        <w:t>. Félicitations</w:t>
      </w:r>
      <w:r w:rsidR="00281CBB">
        <w:rPr>
          <w:lang w:val="fr-FR"/>
        </w:rPr>
        <w:t xml:space="preserve"> ! Et </w:t>
      </w:r>
      <w:r>
        <w:rPr>
          <w:lang w:val="fr-FR"/>
        </w:rPr>
        <w:t xml:space="preserve">félicitations pour son recrutement comme </w:t>
      </w:r>
      <w:r w:rsidR="00260A08" w:rsidRPr="00260A08">
        <w:rPr>
          <w:b/>
          <w:bCs/>
          <w:lang w:val="fr-FR"/>
        </w:rPr>
        <w:t>Maître de Conférences</w:t>
      </w:r>
      <w:r w:rsidR="00260A08">
        <w:rPr>
          <w:lang w:val="fr-FR"/>
        </w:rPr>
        <w:t xml:space="preserve"> à l’Université de Pau</w:t>
      </w:r>
      <w:r>
        <w:rPr>
          <w:lang w:val="fr-FR"/>
        </w:rPr>
        <w:t xml:space="preserve">. Le LexFEIM s’en réjouit </w:t>
      </w:r>
      <w:r w:rsidR="00AD1281">
        <w:rPr>
          <w:lang w:val="fr-FR"/>
        </w:rPr>
        <w:t xml:space="preserve">profondément </w:t>
      </w:r>
      <w:r>
        <w:rPr>
          <w:lang w:val="fr-FR"/>
        </w:rPr>
        <w:t xml:space="preserve">et se réjouit </w:t>
      </w:r>
      <w:r w:rsidR="00AD1281">
        <w:rPr>
          <w:lang w:val="fr-FR"/>
        </w:rPr>
        <w:t xml:space="preserve">de </w:t>
      </w:r>
      <w:r w:rsidR="00260A08">
        <w:rPr>
          <w:lang w:val="fr-FR"/>
        </w:rPr>
        <w:t xml:space="preserve">collaborer avec </w:t>
      </w:r>
      <w:r>
        <w:rPr>
          <w:lang w:val="fr-FR"/>
        </w:rPr>
        <w:t>l’université de Pau.</w:t>
      </w:r>
    </w:p>
    <w:p w14:paraId="1B7503D9" w14:textId="77777777" w:rsidR="006F022F" w:rsidRDefault="006F022F" w:rsidP="006F022F">
      <w:pPr>
        <w:spacing w:after="0" w:line="240" w:lineRule="auto"/>
        <w:rPr>
          <w:lang w:val="fr-FR"/>
        </w:rPr>
      </w:pPr>
    </w:p>
    <w:p w14:paraId="53D49273" w14:textId="6B3D8F0D" w:rsidR="001E1E22" w:rsidRDefault="001E1E22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5) </w:t>
      </w:r>
      <w:r w:rsidRPr="006F022F">
        <w:rPr>
          <w:b/>
          <w:bCs/>
          <w:lang w:val="fr-FR"/>
        </w:rPr>
        <w:t>colloques à venir</w:t>
      </w:r>
      <w:r w:rsidR="000B7993">
        <w:rPr>
          <w:b/>
          <w:bCs/>
          <w:lang w:val="fr-FR"/>
        </w:rPr>
        <w:t> :</w:t>
      </w:r>
    </w:p>
    <w:p w14:paraId="0BD7156B" w14:textId="73215E84" w:rsidR="001E1E22" w:rsidRDefault="001E1E22" w:rsidP="006F022F">
      <w:pPr>
        <w:spacing w:after="0" w:line="240" w:lineRule="auto"/>
        <w:ind w:firstLine="708"/>
        <w:rPr>
          <w:lang w:val="fr-FR"/>
        </w:rPr>
      </w:pPr>
      <w:r w:rsidRPr="00281CBB">
        <w:rPr>
          <w:color w:val="FF0000"/>
          <w:lang w:val="fr-FR"/>
        </w:rPr>
        <w:t xml:space="preserve">En 2024 </w:t>
      </w:r>
      <w:r>
        <w:rPr>
          <w:lang w:val="fr-FR"/>
        </w:rPr>
        <w:t>auront lieu 2 colloques internationaux :</w:t>
      </w:r>
    </w:p>
    <w:p w14:paraId="331DD1A1" w14:textId="379ADE6B" w:rsidR="001E1E22" w:rsidRDefault="001E1E22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="00D53C96">
        <w:rPr>
          <w:lang w:val="fr-FR"/>
        </w:rPr>
        <w:t xml:space="preserve">30-31 </w:t>
      </w:r>
      <w:r>
        <w:rPr>
          <w:lang w:val="fr-FR"/>
        </w:rPr>
        <w:t>mai 2024 : « </w:t>
      </w:r>
      <w:r w:rsidRPr="009163B8">
        <w:rPr>
          <w:i/>
          <w:iCs/>
          <w:lang w:val="fr-FR"/>
        </w:rPr>
        <w:t>Les activités économiques à l’aune des droits fondamentaux</w:t>
      </w:r>
      <w:r>
        <w:rPr>
          <w:lang w:val="fr-FR"/>
        </w:rPr>
        <w:t xml:space="preserve"> » (H. Gaba, A. </w:t>
      </w:r>
      <w:proofErr w:type="spellStart"/>
      <w:r>
        <w:rPr>
          <w:lang w:val="fr-FR"/>
        </w:rPr>
        <w:t>Cayol</w:t>
      </w:r>
      <w:proofErr w:type="spellEnd"/>
      <w:r>
        <w:rPr>
          <w:lang w:val="fr-FR"/>
        </w:rPr>
        <w:t>)</w:t>
      </w:r>
    </w:p>
    <w:p w14:paraId="05B6FD18" w14:textId="4D7FCDA0" w:rsidR="001E1E22" w:rsidRDefault="001E1E22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="000B7993">
        <w:rPr>
          <w:lang w:val="fr-FR"/>
        </w:rPr>
        <w:t xml:space="preserve">20 </w:t>
      </w:r>
      <w:r>
        <w:rPr>
          <w:lang w:val="fr-FR"/>
        </w:rPr>
        <w:t>juin 2024 : « </w:t>
      </w:r>
      <w:r w:rsidRPr="009163B8">
        <w:rPr>
          <w:i/>
          <w:iCs/>
          <w:lang w:val="fr-FR"/>
        </w:rPr>
        <w:t>La protection de la biodivers</w:t>
      </w:r>
      <w:r w:rsidR="009163B8" w:rsidRPr="009163B8">
        <w:rPr>
          <w:i/>
          <w:iCs/>
          <w:lang w:val="fr-FR"/>
        </w:rPr>
        <w:t>i</w:t>
      </w:r>
      <w:r w:rsidRPr="009163B8">
        <w:rPr>
          <w:i/>
          <w:iCs/>
          <w:lang w:val="fr-FR"/>
        </w:rPr>
        <w:t>té dans l’Union européenne</w:t>
      </w:r>
      <w:r w:rsidR="000B7993">
        <w:rPr>
          <w:lang w:val="fr-FR"/>
        </w:rPr>
        <w:t xml:space="preserve"> </w:t>
      </w:r>
      <w:r>
        <w:rPr>
          <w:lang w:val="fr-FR"/>
        </w:rPr>
        <w:t>» (M. Bruno)</w:t>
      </w:r>
    </w:p>
    <w:p w14:paraId="09BE060A" w14:textId="2EA008FE" w:rsidR="009163B8" w:rsidRPr="003B0CCD" w:rsidRDefault="00080FB5" w:rsidP="006F022F">
      <w:pPr>
        <w:spacing w:after="0" w:line="240" w:lineRule="auto"/>
        <w:ind w:firstLine="709"/>
        <w:rPr>
          <w:b/>
          <w:bCs/>
          <w:lang w:val="fr-FR"/>
        </w:rPr>
      </w:pPr>
      <w:r w:rsidRPr="003B0CCD">
        <w:rPr>
          <w:b/>
          <w:bCs/>
          <w:lang w:val="fr-FR"/>
        </w:rPr>
        <w:t xml:space="preserve">La </w:t>
      </w:r>
      <w:r w:rsidR="00EA487D" w:rsidRPr="003B0CCD">
        <w:rPr>
          <w:b/>
          <w:bCs/>
          <w:lang w:val="fr-FR"/>
        </w:rPr>
        <w:t xml:space="preserve">chronologie </w:t>
      </w:r>
      <w:r w:rsidR="00536CBB" w:rsidRPr="003B0CCD">
        <w:rPr>
          <w:b/>
          <w:bCs/>
          <w:lang w:val="fr-FR"/>
        </w:rPr>
        <w:t>est :</w:t>
      </w:r>
    </w:p>
    <w:p w14:paraId="677CE412" w14:textId="5D818F9C" w:rsidR="006F022F" w:rsidRDefault="006F022F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le 7 septembre 2023 : présentation </w:t>
      </w:r>
      <w:r w:rsidRPr="00AD1281">
        <w:rPr>
          <w:u w:val="single"/>
          <w:lang w:val="fr-FR"/>
        </w:rPr>
        <w:t>complète</w:t>
      </w:r>
      <w:r>
        <w:rPr>
          <w:lang w:val="fr-FR"/>
        </w:rPr>
        <w:t xml:space="preserve"> (participants, programme, budget, éditeur</w:t>
      </w:r>
      <w:r w:rsidR="000D5E84">
        <w:rPr>
          <w:lang w:val="fr-FR"/>
        </w:rPr>
        <w:t xml:space="preserve">, </w:t>
      </w:r>
      <w:proofErr w:type="spellStart"/>
      <w:r w:rsidR="000D5E84">
        <w:rPr>
          <w:lang w:val="fr-FR"/>
        </w:rPr>
        <w:t>etc</w:t>
      </w:r>
      <w:proofErr w:type="spellEnd"/>
      <w:r>
        <w:rPr>
          <w:lang w:val="fr-FR"/>
        </w:rPr>
        <w:t>)</w:t>
      </w:r>
    </w:p>
    <w:p w14:paraId="50FC61E5" w14:textId="061F1967" w:rsidR="006F022F" w:rsidRDefault="006F022F" w:rsidP="006F022F">
      <w:pPr>
        <w:spacing w:after="0" w:line="240" w:lineRule="auto"/>
        <w:ind w:left="708" w:hanging="708"/>
        <w:rPr>
          <w:lang w:val="fr-FR"/>
        </w:rPr>
      </w:pPr>
      <w:r>
        <w:rPr>
          <w:lang w:val="fr-FR"/>
        </w:rPr>
        <w:t xml:space="preserve">- octobre 2023 : demandes de </w:t>
      </w:r>
      <w:r w:rsidRPr="00AD1281">
        <w:rPr>
          <w:u w:val="single"/>
          <w:lang w:val="fr-FR"/>
        </w:rPr>
        <w:t>subvention</w:t>
      </w:r>
      <w:r w:rsidR="003B0CCD" w:rsidRPr="00AD1281">
        <w:rPr>
          <w:u w:val="single"/>
          <w:lang w:val="fr-FR"/>
        </w:rPr>
        <w:t>s</w:t>
      </w:r>
      <w:r>
        <w:rPr>
          <w:lang w:val="fr-FR"/>
        </w:rPr>
        <w:t> : composantes 1500 € (AI/IUT), Commission Recherche</w:t>
      </w:r>
      <w:r>
        <w:rPr>
          <w:rStyle w:val="Appelnotedebasdep"/>
          <w:lang w:val="fr-FR"/>
        </w:rPr>
        <w:footnoteReference w:id="1"/>
      </w:r>
      <w:r>
        <w:rPr>
          <w:lang w:val="fr-FR"/>
        </w:rPr>
        <w:t xml:space="preserve"> 1000 €, Le Havre Seine 3000 €, université partenaire 1000-2000 €, LexFEIM 3500 €</w:t>
      </w:r>
      <w:r w:rsidR="00C252DD">
        <w:rPr>
          <w:lang w:val="fr-FR"/>
        </w:rPr>
        <w:t>+</w:t>
      </w:r>
    </w:p>
    <w:p w14:paraId="4F3BD3D5" w14:textId="4F761D3D" w:rsidR="006F022F" w:rsidRDefault="006F022F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novembre 2023 : </w:t>
      </w:r>
      <w:r w:rsidRPr="00AD1281">
        <w:rPr>
          <w:u w:val="single"/>
          <w:lang w:val="fr-FR"/>
        </w:rPr>
        <w:t>résultats</w:t>
      </w:r>
      <w:r>
        <w:rPr>
          <w:lang w:val="fr-FR"/>
        </w:rPr>
        <w:t xml:space="preserve"> des subventions demandées et </w:t>
      </w:r>
      <w:r w:rsidR="003616C2">
        <w:rPr>
          <w:lang w:val="fr-FR"/>
        </w:rPr>
        <w:t xml:space="preserve">finalisation </w:t>
      </w:r>
      <w:r>
        <w:rPr>
          <w:lang w:val="fr-FR"/>
        </w:rPr>
        <w:t xml:space="preserve">du budget </w:t>
      </w:r>
      <w:r w:rsidR="003616C2">
        <w:rPr>
          <w:lang w:val="fr-FR"/>
        </w:rPr>
        <w:t>‘</w:t>
      </w:r>
      <w:r>
        <w:rPr>
          <w:lang w:val="fr-FR"/>
        </w:rPr>
        <w:t>recettes</w:t>
      </w:r>
      <w:r w:rsidR="003616C2">
        <w:rPr>
          <w:lang w:val="fr-FR"/>
        </w:rPr>
        <w:t>’</w:t>
      </w:r>
    </w:p>
    <w:p w14:paraId="13CD7315" w14:textId="1636B7D7" w:rsidR="006F022F" w:rsidRDefault="006F022F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décembre 2023 : confirmation du programme </w:t>
      </w:r>
      <w:r w:rsidRPr="00AD1281">
        <w:rPr>
          <w:u w:val="single"/>
          <w:lang w:val="fr-FR"/>
        </w:rPr>
        <w:t>définitif</w:t>
      </w:r>
      <w:r>
        <w:rPr>
          <w:lang w:val="fr-FR"/>
        </w:rPr>
        <w:t xml:space="preserve"> des intervenants/orateurs</w:t>
      </w:r>
    </w:p>
    <w:p w14:paraId="77486B4D" w14:textId="5B4C4F97" w:rsidR="006F022F" w:rsidRDefault="006F022F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janvier 2024 : </w:t>
      </w:r>
      <w:r w:rsidR="000D5E84">
        <w:rPr>
          <w:lang w:val="fr-FR"/>
        </w:rPr>
        <w:t xml:space="preserve">les premières </w:t>
      </w:r>
      <w:r w:rsidR="003616C2">
        <w:rPr>
          <w:lang w:val="fr-FR"/>
        </w:rPr>
        <w:t>‘</w:t>
      </w:r>
      <w:r w:rsidR="005F5742">
        <w:rPr>
          <w:lang w:val="fr-FR"/>
        </w:rPr>
        <w:t>dépenses</w:t>
      </w:r>
      <w:r w:rsidR="003616C2">
        <w:rPr>
          <w:lang w:val="fr-FR"/>
        </w:rPr>
        <w:t>’</w:t>
      </w:r>
      <w:r w:rsidR="005F5742">
        <w:rPr>
          <w:lang w:val="fr-FR"/>
        </w:rPr>
        <w:t xml:space="preserve"> </w:t>
      </w:r>
      <w:r w:rsidR="000D5E84">
        <w:rPr>
          <w:lang w:val="fr-FR"/>
        </w:rPr>
        <w:t xml:space="preserve">deviennent </w:t>
      </w:r>
      <w:r w:rsidR="005F5742">
        <w:rPr>
          <w:lang w:val="fr-FR"/>
        </w:rPr>
        <w:t>engageables</w:t>
      </w:r>
    </w:p>
    <w:p w14:paraId="363E28B2" w14:textId="721E2F80" w:rsidR="00EA487D" w:rsidRPr="00E0688F" w:rsidRDefault="006F022F" w:rsidP="006F022F">
      <w:pPr>
        <w:spacing w:after="0" w:line="240" w:lineRule="auto"/>
        <w:rPr>
          <w:lang w:val="fr-FR"/>
        </w:rPr>
      </w:pPr>
      <w:r w:rsidRPr="00E0688F">
        <w:rPr>
          <w:lang w:val="fr-FR"/>
        </w:rPr>
        <w:t xml:space="preserve">- </w:t>
      </w:r>
      <w:r w:rsidRPr="00E0688F">
        <w:rPr>
          <w:color w:val="FF0000"/>
          <w:lang w:val="fr-FR"/>
        </w:rPr>
        <w:t>le</w:t>
      </w:r>
      <w:r w:rsidR="00F00E6C" w:rsidRPr="00E0688F">
        <w:rPr>
          <w:color w:val="FF0000"/>
          <w:lang w:val="fr-FR"/>
        </w:rPr>
        <w:t xml:space="preserve">s communications écrites </w:t>
      </w:r>
      <w:r w:rsidR="00C252DD" w:rsidRPr="00E0688F">
        <w:rPr>
          <w:color w:val="FF0000"/>
          <w:lang w:val="fr-FR"/>
        </w:rPr>
        <w:t xml:space="preserve">doivent parvenir aux organisateurs UN MOIS </w:t>
      </w:r>
      <w:r w:rsidR="00C252DD" w:rsidRPr="000D5E84">
        <w:rPr>
          <w:b/>
          <w:bCs/>
          <w:color w:val="FF0000"/>
          <w:u w:val="single"/>
          <w:lang w:val="fr-FR"/>
        </w:rPr>
        <w:t>avant</w:t>
      </w:r>
      <w:r w:rsidR="00C252DD" w:rsidRPr="00E0688F">
        <w:rPr>
          <w:color w:val="FF0000"/>
          <w:lang w:val="fr-FR"/>
        </w:rPr>
        <w:t xml:space="preserve"> le colloque</w:t>
      </w:r>
    </w:p>
    <w:p w14:paraId="7D86EAF7" w14:textId="45126E38" w:rsidR="00C252DD" w:rsidRPr="00637E6C" w:rsidRDefault="00C252DD" w:rsidP="00C252DD">
      <w:pPr>
        <w:spacing w:after="0" w:line="240" w:lineRule="auto"/>
        <w:rPr>
          <w:b/>
          <w:bCs/>
          <w:lang w:val="fr-FR"/>
        </w:rPr>
      </w:pPr>
      <w:r w:rsidRPr="00637E6C">
        <w:rPr>
          <w:b/>
          <w:bCs/>
          <w:lang w:val="fr-FR"/>
        </w:rPr>
        <w:t>- les colloques ont lieu avant l’été pour que l</w:t>
      </w:r>
      <w:r w:rsidR="00637E6C">
        <w:rPr>
          <w:b/>
          <w:bCs/>
          <w:lang w:val="fr-FR"/>
        </w:rPr>
        <w:t>e</w:t>
      </w:r>
      <w:r w:rsidRPr="00637E6C">
        <w:rPr>
          <w:b/>
          <w:bCs/>
          <w:lang w:val="fr-FR"/>
        </w:rPr>
        <w:t xml:space="preserve"> livre puisse être publié dans l’année civile</w:t>
      </w:r>
    </w:p>
    <w:p w14:paraId="41DA649D" w14:textId="77777777" w:rsidR="000D5E84" w:rsidRDefault="000D5E84" w:rsidP="000D5E84">
      <w:pPr>
        <w:spacing w:after="0" w:line="240" w:lineRule="auto"/>
        <w:ind w:firstLine="708"/>
        <w:rPr>
          <w:lang w:val="fr-FR"/>
        </w:rPr>
      </w:pPr>
      <w:r w:rsidRPr="00281CBB">
        <w:rPr>
          <w:color w:val="FF0000"/>
          <w:lang w:val="fr-FR"/>
        </w:rPr>
        <w:t>En 2025</w:t>
      </w:r>
      <w:r>
        <w:rPr>
          <w:lang w:val="fr-FR"/>
        </w:rPr>
        <w:t>, auraient lieu 2 colloques internationaux :</w:t>
      </w:r>
    </w:p>
    <w:p w14:paraId="7252BB51" w14:textId="77777777" w:rsidR="000D5E84" w:rsidRDefault="000D5E84" w:rsidP="000D5E84">
      <w:pPr>
        <w:spacing w:after="0" w:line="240" w:lineRule="auto"/>
        <w:rPr>
          <w:lang w:val="fr-FR"/>
        </w:rPr>
      </w:pPr>
      <w:r>
        <w:rPr>
          <w:lang w:val="fr-FR"/>
        </w:rPr>
        <w:t>- « </w:t>
      </w:r>
      <w:r w:rsidRPr="009163B8">
        <w:rPr>
          <w:i/>
          <w:iCs/>
          <w:lang w:val="fr-FR"/>
        </w:rPr>
        <w:t>Les droits fondamentaux entre l’essentiel et le non-essentiel</w:t>
      </w:r>
      <w:r>
        <w:rPr>
          <w:lang w:val="fr-FR"/>
        </w:rPr>
        <w:t> » (M. Charité)</w:t>
      </w:r>
    </w:p>
    <w:p w14:paraId="6AE8FBEC" w14:textId="77777777" w:rsidR="000D5E84" w:rsidRDefault="000D5E84" w:rsidP="000D5E84">
      <w:pPr>
        <w:spacing w:after="0" w:line="240" w:lineRule="auto"/>
        <w:rPr>
          <w:lang w:val="fr-FR"/>
        </w:rPr>
      </w:pPr>
      <w:r>
        <w:rPr>
          <w:lang w:val="fr-FR"/>
        </w:rPr>
        <w:t>- « </w:t>
      </w:r>
      <w:r w:rsidRPr="009163B8">
        <w:rPr>
          <w:i/>
          <w:iCs/>
          <w:lang w:val="fr-FR"/>
        </w:rPr>
        <w:t>Les radicalités comme forme dominante d’expression du politique </w:t>
      </w:r>
      <w:r>
        <w:rPr>
          <w:lang w:val="fr-FR"/>
        </w:rPr>
        <w:t>» (P. Chabal)</w:t>
      </w:r>
    </w:p>
    <w:p w14:paraId="7ADDAA4F" w14:textId="7E9FA183" w:rsidR="005F5742" w:rsidRDefault="005F5742" w:rsidP="006F022F">
      <w:pPr>
        <w:spacing w:after="0" w:line="240" w:lineRule="auto"/>
        <w:ind w:firstLine="708"/>
        <w:rPr>
          <w:lang w:val="fr-FR"/>
        </w:rPr>
      </w:pPr>
    </w:p>
    <w:p w14:paraId="53D90870" w14:textId="77777777" w:rsidR="00C252DD" w:rsidRDefault="00D6419F" w:rsidP="006F022F">
      <w:pPr>
        <w:spacing w:after="0" w:line="240" w:lineRule="auto"/>
        <w:rPr>
          <w:b/>
          <w:bCs/>
          <w:lang w:val="fr-FR"/>
        </w:rPr>
      </w:pPr>
      <w:r>
        <w:rPr>
          <w:lang w:val="fr-FR"/>
        </w:rPr>
        <w:t>6</w:t>
      </w:r>
      <w:r w:rsidR="00466673">
        <w:rPr>
          <w:lang w:val="fr-FR"/>
        </w:rPr>
        <w:t xml:space="preserve">) </w:t>
      </w:r>
      <w:r w:rsidR="005F5742" w:rsidRPr="00C252DD">
        <w:rPr>
          <w:b/>
          <w:bCs/>
          <w:lang w:val="fr-FR"/>
        </w:rPr>
        <w:t>Critères d’activité de</w:t>
      </w:r>
      <w:r w:rsidR="005F5742" w:rsidRPr="001B37A7">
        <w:rPr>
          <w:b/>
          <w:bCs/>
          <w:lang w:val="fr-FR"/>
        </w:rPr>
        <w:t>s laboratoires</w:t>
      </w:r>
      <w:r w:rsidR="00C252DD">
        <w:rPr>
          <w:b/>
          <w:bCs/>
          <w:lang w:val="fr-FR"/>
        </w:rPr>
        <w:t> :</w:t>
      </w:r>
    </w:p>
    <w:p w14:paraId="3A9C683A" w14:textId="172444FC" w:rsidR="003B0CCD" w:rsidRDefault="00C252DD" w:rsidP="00C252DD">
      <w:pPr>
        <w:spacing w:after="0" w:line="240" w:lineRule="auto"/>
        <w:ind w:firstLine="708"/>
        <w:rPr>
          <w:lang w:val="fr-FR"/>
        </w:rPr>
      </w:pPr>
      <w:r w:rsidRPr="003B0CCD">
        <w:rPr>
          <w:lang w:val="fr-FR"/>
        </w:rPr>
        <w:t xml:space="preserve">Ils seront décidés par la Commission Recherche et s’appliqueront dès </w:t>
      </w:r>
      <w:r w:rsidR="003B0CCD">
        <w:rPr>
          <w:lang w:val="fr-FR"/>
        </w:rPr>
        <w:t xml:space="preserve">la fin de </w:t>
      </w:r>
      <w:r w:rsidRPr="003B0CCD">
        <w:rPr>
          <w:lang w:val="fr-FR"/>
        </w:rPr>
        <w:t>l’été 2023</w:t>
      </w:r>
      <w:r w:rsidR="003B0CCD">
        <w:rPr>
          <w:lang w:val="fr-FR"/>
        </w:rPr>
        <w:t xml:space="preserve"> pour l’élaboration des budgets 2024. J. </w:t>
      </w:r>
      <w:proofErr w:type="spellStart"/>
      <w:r w:rsidR="003B0CCD">
        <w:rPr>
          <w:lang w:val="fr-FR"/>
        </w:rPr>
        <w:t>Clerckx</w:t>
      </w:r>
      <w:proofErr w:type="spellEnd"/>
      <w:r w:rsidR="003B0CCD">
        <w:rPr>
          <w:lang w:val="fr-FR"/>
        </w:rPr>
        <w:t>, qui en est membre élu, aura</w:t>
      </w:r>
      <w:r w:rsidR="00E0688F">
        <w:rPr>
          <w:lang w:val="fr-FR"/>
        </w:rPr>
        <w:t xml:space="preserve"> </w:t>
      </w:r>
      <w:r w:rsidR="003B0CCD">
        <w:rPr>
          <w:lang w:val="fr-FR"/>
        </w:rPr>
        <w:t>la primeur de ces critères et la gentillesse</w:t>
      </w:r>
      <w:r w:rsidR="00E0688F">
        <w:rPr>
          <w:lang w:val="fr-FR"/>
        </w:rPr>
        <w:t>, stp Jocelyn,</w:t>
      </w:r>
      <w:r w:rsidR="003B0CCD">
        <w:rPr>
          <w:lang w:val="fr-FR"/>
        </w:rPr>
        <w:t xml:space="preserve"> de nous les communiquer, </w:t>
      </w:r>
      <w:r w:rsidR="00E0688F">
        <w:rPr>
          <w:lang w:val="fr-FR"/>
        </w:rPr>
        <w:t>nous te remercions</w:t>
      </w:r>
      <w:r w:rsidR="000D5E84">
        <w:rPr>
          <w:lang w:val="fr-FR"/>
        </w:rPr>
        <w:t>.</w:t>
      </w:r>
    </w:p>
    <w:p w14:paraId="3B72F7C6" w14:textId="5C6AFD8A" w:rsidR="003B0CCD" w:rsidRDefault="003B0CCD" w:rsidP="00C252DD">
      <w:pPr>
        <w:spacing w:after="0" w:line="240" w:lineRule="auto"/>
        <w:ind w:firstLine="708"/>
        <w:rPr>
          <w:b/>
          <w:bCs/>
          <w:lang w:val="fr-FR"/>
        </w:rPr>
      </w:pPr>
      <w:r>
        <w:rPr>
          <w:lang w:val="fr-FR"/>
        </w:rPr>
        <w:t xml:space="preserve">Evaluation en </w:t>
      </w:r>
      <w:r w:rsidR="00536CBB">
        <w:rPr>
          <w:lang w:val="fr-FR"/>
        </w:rPr>
        <w:t>2025-2026,</w:t>
      </w:r>
      <w:r>
        <w:rPr>
          <w:lang w:val="fr-FR"/>
        </w:rPr>
        <w:t xml:space="preserve"> </w:t>
      </w:r>
      <w:r w:rsidR="00AD1281">
        <w:rPr>
          <w:lang w:val="fr-FR"/>
        </w:rPr>
        <w:t>quatre</w:t>
      </w:r>
      <w:r>
        <w:rPr>
          <w:lang w:val="fr-FR"/>
        </w:rPr>
        <w:t xml:space="preserve"> séries d’information seront envoyé</w:t>
      </w:r>
      <w:r w:rsidR="0002391C">
        <w:rPr>
          <w:lang w:val="fr-FR"/>
        </w:rPr>
        <w:t>e</w:t>
      </w:r>
      <w:r>
        <w:rPr>
          <w:lang w:val="fr-FR"/>
        </w:rPr>
        <w:t xml:space="preserve">s à </w:t>
      </w:r>
      <w:r w:rsidR="00536CBB">
        <w:rPr>
          <w:lang w:val="fr-FR"/>
        </w:rPr>
        <w:t>l</w:t>
      </w:r>
      <w:r w:rsidR="005F5742" w:rsidRPr="001B37A7">
        <w:rPr>
          <w:b/>
          <w:bCs/>
          <w:lang w:val="fr-FR"/>
        </w:rPr>
        <w:t>’HCERES</w:t>
      </w:r>
      <w:r>
        <w:rPr>
          <w:b/>
          <w:bCs/>
          <w:lang w:val="fr-FR"/>
        </w:rPr>
        <w:t> :</w:t>
      </w:r>
    </w:p>
    <w:p w14:paraId="7D4B6297" w14:textId="195A0CD7" w:rsidR="003B0CCD" w:rsidRDefault="003B0CCD" w:rsidP="003B0CCD">
      <w:pPr>
        <w:spacing w:after="0" w:line="240" w:lineRule="auto"/>
        <w:ind w:left="708" w:hanging="708"/>
        <w:rPr>
          <w:lang w:val="fr-FR"/>
        </w:rPr>
      </w:pPr>
      <w:r>
        <w:rPr>
          <w:b/>
          <w:bCs/>
          <w:lang w:val="fr-FR"/>
        </w:rPr>
        <w:t xml:space="preserve">- </w:t>
      </w:r>
      <w:r w:rsidRPr="003B0CCD">
        <w:rPr>
          <w:b/>
          <w:bCs/>
          <w:lang w:val="fr-FR"/>
        </w:rPr>
        <w:t>publications individuelles</w:t>
      </w:r>
      <w:r w:rsidRPr="003B0CCD">
        <w:rPr>
          <w:lang w:val="fr-FR"/>
        </w:rPr>
        <w:t> : ch</w:t>
      </w:r>
      <w:r>
        <w:rPr>
          <w:lang w:val="fr-FR"/>
        </w:rPr>
        <w:t>acun(e) aura renseigné HAL</w:t>
      </w:r>
      <w:r w:rsidR="00637E6C">
        <w:rPr>
          <w:lang w:val="fr-FR"/>
        </w:rPr>
        <w:t xml:space="preserve">, où </w:t>
      </w:r>
      <w:r>
        <w:rPr>
          <w:lang w:val="fr-FR"/>
        </w:rPr>
        <w:t xml:space="preserve">l’HCERES </w:t>
      </w:r>
      <w:r w:rsidR="00637E6C">
        <w:rPr>
          <w:lang w:val="fr-FR"/>
        </w:rPr>
        <w:t>puisera l’information</w:t>
      </w:r>
    </w:p>
    <w:p w14:paraId="7DCE9AD0" w14:textId="40CA5047" w:rsidR="00637E6C" w:rsidRDefault="003B0CCD" w:rsidP="003B0CCD">
      <w:pPr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Pr="003B0CCD">
        <w:rPr>
          <w:b/>
          <w:bCs/>
          <w:lang w:val="fr-FR"/>
        </w:rPr>
        <w:t>indicateurs généraux</w:t>
      </w:r>
      <w:r>
        <w:rPr>
          <w:lang w:val="fr-FR"/>
        </w:rPr>
        <w:t xml:space="preserve"> des laboratoires élaborés par la </w:t>
      </w:r>
      <w:r w:rsidR="000D5E84">
        <w:rPr>
          <w:lang w:val="fr-FR"/>
        </w:rPr>
        <w:t>Commission Recherche (Jocelyn)</w:t>
      </w:r>
    </w:p>
    <w:p w14:paraId="79C7346C" w14:textId="66DDD09A" w:rsidR="00637E6C" w:rsidRDefault="00637E6C" w:rsidP="00637E6C">
      <w:pPr>
        <w:spacing w:after="0" w:line="240" w:lineRule="auto"/>
        <w:rPr>
          <w:lang w:val="fr-FR"/>
        </w:rPr>
      </w:pPr>
      <w:r>
        <w:rPr>
          <w:lang w:val="fr-FR"/>
        </w:rPr>
        <w:t xml:space="preserve">- publications </w:t>
      </w:r>
      <w:r w:rsidRPr="00637E6C">
        <w:rPr>
          <w:b/>
          <w:bCs/>
          <w:lang w:val="fr-FR"/>
        </w:rPr>
        <w:t>collectives</w:t>
      </w:r>
      <w:r>
        <w:rPr>
          <w:lang w:val="fr-FR"/>
        </w:rPr>
        <w:t> : telles que recensées sur le site du labo, renseigné par vous</w:t>
      </w:r>
    </w:p>
    <w:p w14:paraId="09ABFC60" w14:textId="0C993028" w:rsidR="00EA487D" w:rsidRDefault="00637E6C" w:rsidP="003B0CCD">
      <w:pPr>
        <w:spacing w:after="0" w:line="240" w:lineRule="auto"/>
        <w:rPr>
          <w:lang w:val="fr-FR"/>
        </w:rPr>
      </w:pPr>
      <w:r>
        <w:rPr>
          <w:lang w:val="fr-FR"/>
        </w:rPr>
        <w:t xml:space="preserve">- indicateurs </w:t>
      </w:r>
      <w:r w:rsidRPr="00637E6C">
        <w:rPr>
          <w:b/>
          <w:bCs/>
          <w:lang w:val="fr-FR"/>
        </w:rPr>
        <w:t>particuliers</w:t>
      </w:r>
      <w:r>
        <w:rPr>
          <w:lang w:val="fr-FR"/>
        </w:rPr>
        <w:t xml:space="preserve"> : tels </w:t>
      </w:r>
      <w:r w:rsidR="005F5742">
        <w:rPr>
          <w:lang w:val="fr-FR"/>
        </w:rPr>
        <w:t xml:space="preserve">que nous les estimons </w:t>
      </w:r>
      <w:r w:rsidR="00E0688F">
        <w:rPr>
          <w:lang w:val="fr-FR"/>
        </w:rPr>
        <w:t xml:space="preserve">les </w:t>
      </w:r>
      <w:r w:rsidR="005F5742">
        <w:rPr>
          <w:lang w:val="fr-FR"/>
        </w:rPr>
        <w:t xml:space="preserve">mieux adaptés à nos activités </w:t>
      </w:r>
      <w:r w:rsidR="00AD1281">
        <w:rPr>
          <w:lang w:val="fr-FR"/>
        </w:rPr>
        <w:t xml:space="preserve">de recherche </w:t>
      </w:r>
      <w:r w:rsidR="005F5742">
        <w:rPr>
          <w:lang w:val="fr-FR"/>
        </w:rPr>
        <w:t>en Droit</w:t>
      </w:r>
      <w:r w:rsidR="005F5742" w:rsidRPr="000D5E84">
        <w:rPr>
          <w:sz w:val="20"/>
          <w:szCs w:val="20"/>
          <w:lang w:val="fr-FR"/>
        </w:rPr>
        <w:t xml:space="preserve"> </w:t>
      </w:r>
      <w:r w:rsidR="00E0688F" w:rsidRPr="000D5E84">
        <w:rPr>
          <w:sz w:val="20"/>
          <w:szCs w:val="20"/>
          <w:lang w:val="fr-FR"/>
        </w:rPr>
        <w:t>(</w:t>
      </w:r>
      <w:r w:rsidR="005F5742" w:rsidRPr="000D5E84">
        <w:rPr>
          <w:sz w:val="20"/>
          <w:szCs w:val="20"/>
          <w:lang w:val="fr-FR"/>
        </w:rPr>
        <w:t xml:space="preserve">et </w:t>
      </w:r>
      <w:r w:rsidR="00E0688F" w:rsidRPr="000D5E84">
        <w:rPr>
          <w:sz w:val="20"/>
          <w:szCs w:val="20"/>
          <w:lang w:val="fr-FR"/>
        </w:rPr>
        <w:t>s</w:t>
      </w:r>
      <w:r w:rsidR="005F5742" w:rsidRPr="000D5E84">
        <w:rPr>
          <w:sz w:val="20"/>
          <w:szCs w:val="20"/>
          <w:lang w:val="fr-FR"/>
        </w:rPr>
        <w:t>cience politique</w:t>
      </w:r>
      <w:r w:rsidR="00E0688F" w:rsidRPr="000D5E84">
        <w:rPr>
          <w:sz w:val="20"/>
          <w:szCs w:val="20"/>
          <w:lang w:val="fr-FR"/>
        </w:rPr>
        <w:t>)</w:t>
      </w:r>
      <w:r w:rsidR="00D54940">
        <w:rPr>
          <w:lang w:val="fr-FR"/>
        </w:rPr>
        <w:t xml:space="preserve">. Nous </w:t>
      </w:r>
      <w:r w:rsidR="00D54940" w:rsidRPr="00536CBB">
        <w:rPr>
          <w:u w:val="single"/>
          <w:lang w:val="fr-FR"/>
        </w:rPr>
        <w:t>définirons ces critères particuliers</w:t>
      </w:r>
      <w:r w:rsidR="00D54940">
        <w:rPr>
          <w:lang w:val="fr-FR"/>
        </w:rPr>
        <w:t xml:space="preserve"> </w:t>
      </w:r>
      <w:r w:rsidR="005F5742">
        <w:rPr>
          <w:lang w:val="fr-FR"/>
        </w:rPr>
        <w:t>lors d</w:t>
      </w:r>
      <w:r w:rsidR="00D54940">
        <w:rPr>
          <w:lang w:val="fr-FR"/>
        </w:rPr>
        <w:t xml:space="preserve">u </w:t>
      </w:r>
      <w:r w:rsidR="00D54940" w:rsidRPr="00536CBB">
        <w:rPr>
          <w:u w:val="single"/>
          <w:lang w:val="fr-FR"/>
        </w:rPr>
        <w:t xml:space="preserve">Conseil de </w:t>
      </w:r>
      <w:r w:rsidR="00D54940" w:rsidRPr="00644479">
        <w:rPr>
          <w:b/>
          <w:bCs/>
          <w:color w:val="FF0000"/>
          <w:u w:val="single"/>
          <w:lang w:val="fr-FR"/>
        </w:rPr>
        <w:t>septembre</w:t>
      </w:r>
      <w:r w:rsidR="00D54940" w:rsidRPr="00644479">
        <w:rPr>
          <w:color w:val="FF0000"/>
          <w:u w:val="single"/>
          <w:lang w:val="fr-FR"/>
        </w:rPr>
        <w:t xml:space="preserve"> 2023</w:t>
      </w:r>
      <w:r w:rsidR="00D54940" w:rsidRPr="00644479">
        <w:rPr>
          <w:color w:val="FF0000"/>
          <w:lang w:val="fr-FR"/>
        </w:rPr>
        <w:t>, c</w:t>
      </w:r>
      <w:r w:rsidR="005F5742" w:rsidRPr="00644479">
        <w:rPr>
          <w:color w:val="FF0000"/>
          <w:lang w:val="fr-FR"/>
        </w:rPr>
        <w:t>onseil fondamental dans la</w:t>
      </w:r>
      <w:r w:rsidR="00E0688F">
        <w:rPr>
          <w:color w:val="FF0000"/>
          <w:lang w:val="fr-FR"/>
        </w:rPr>
        <w:t xml:space="preserve"> réflexion sur </w:t>
      </w:r>
      <w:r w:rsidR="005F5742">
        <w:rPr>
          <w:lang w:val="fr-FR"/>
        </w:rPr>
        <w:t xml:space="preserve">notre évaluation. </w:t>
      </w:r>
    </w:p>
    <w:p w14:paraId="1AB996EC" w14:textId="77777777" w:rsidR="00637E6C" w:rsidRDefault="00637E6C" w:rsidP="006F022F">
      <w:pPr>
        <w:spacing w:after="0" w:line="240" w:lineRule="auto"/>
        <w:rPr>
          <w:lang w:val="fr-FR"/>
        </w:rPr>
      </w:pPr>
    </w:p>
    <w:p w14:paraId="5CBCD743" w14:textId="77777777" w:rsidR="00637E6C" w:rsidRDefault="00637E6C" w:rsidP="00637E6C">
      <w:pPr>
        <w:spacing w:after="0" w:line="240" w:lineRule="auto"/>
        <w:rPr>
          <w:lang w:val="fr-FR"/>
        </w:rPr>
      </w:pPr>
      <w:r>
        <w:rPr>
          <w:lang w:val="fr-FR"/>
        </w:rPr>
        <w:t xml:space="preserve">7) </w:t>
      </w:r>
      <w:r>
        <w:rPr>
          <w:b/>
          <w:bCs/>
          <w:lang w:val="fr-FR"/>
        </w:rPr>
        <w:t>P</w:t>
      </w:r>
      <w:r w:rsidRPr="00D54940">
        <w:rPr>
          <w:b/>
          <w:bCs/>
          <w:lang w:val="fr-FR"/>
        </w:rPr>
        <w:t>ublications des colloques 2022</w:t>
      </w:r>
      <w:r>
        <w:rPr>
          <w:lang w:val="fr-FR"/>
        </w:rPr>
        <w:t> :</w:t>
      </w:r>
    </w:p>
    <w:p w14:paraId="4CF04ED0" w14:textId="570C10E4" w:rsidR="00637E6C" w:rsidRDefault="00637E6C" w:rsidP="00637E6C">
      <w:pPr>
        <w:spacing w:after="0" w:line="240" w:lineRule="auto"/>
        <w:rPr>
          <w:lang w:val="fr-FR"/>
        </w:rPr>
      </w:pPr>
      <w:r>
        <w:rPr>
          <w:lang w:val="fr-FR"/>
        </w:rPr>
        <w:t xml:space="preserve">- « The </w:t>
      </w:r>
      <w:proofErr w:type="spellStart"/>
      <w:r>
        <w:rPr>
          <w:lang w:val="fr-FR"/>
        </w:rPr>
        <w:t>completion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Eurasia</w:t>
      </w:r>
      <w:proofErr w:type="spellEnd"/>
      <w:r w:rsidR="007D3861">
        <w:rPr>
          <w:lang w:val="fr-FR"/>
        </w:rPr>
        <w:t> ?</w:t>
      </w:r>
      <w:r>
        <w:rPr>
          <w:lang w:val="fr-FR"/>
        </w:rPr>
        <w:t> » (</w:t>
      </w:r>
      <w:proofErr w:type="gramStart"/>
      <w:r>
        <w:rPr>
          <w:lang w:val="fr-FR"/>
        </w:rPr>
        <w:t>mai</w:t>
      </w:r>
      <w:proofErr w:type="gramEnd"/>
      <w:r>
        <w:rPr>
          <w:lang w:val="fr-FR"/>
        </w:rPr>
        <w:t xml:space="preserve"> 2022) est sous presse</w:t>
      </w:r>
      <w:r w:rsidR="00AD1281">
        <w:rPr>
          <w:lang w:val="fr-FR"/>
        </w:rPr>
        <w:t xml:space="preserve"> pour juillet 2023</w:t>
      </w:r>
      <w:r>
        <w:rPr>
          <w:lang w:val="fr-FR"/>
        </w:rPr>
        <w:t xml:space="preserve"> (P. Chabal)</w:t>
      </w:r>
    </w:p>
    <w:p w14:paraId="32417B75" w14:textId="5AB52860" w:rsidR="00637E6C" w:rsidRDefault="00637E6C" w:rsidP="00637E6C">
      <w:pPr>
        <w:spacing w:after="0" w:line="240" w:lineRule="auto"/>
        <w:rPr>
          <w:lang w:val="fr-FR"/>
        </w:rPr>
      </w:pPr>
      <w:r>
        <w:rPr>
          <w:lang w:val="fr-FR"/>
        </w:rPr>
        <w:t xml:space="preserve">- « Terrorisme et droits fondamentaux » (juin 2022) est </w:t>
      </w:r>
      <w:r w:rsidR="00BB33E2">
        <w:rPr>
          <w:lang w:val="fr-FR"/>
        </w:rPr>
        <w:t xml:space="preserve">encore </w:t>
      </w:r>
      <w:r>
        <w:rPr>
          <w:lang w:val="fr-FR"/>
        </w:rPr>
        <w:t>en évaluation</w:t>
      </w:r>
      <w:r w:rsidR="00BB33E2">
        <w:rPr>
          <w:lang w:val="fr-FR"/>
        </w:rPr>
        <w:t xml:space="preserve"> </w:t>
      </w:r>
      <w:r>
        <w:rPr>
          <w:lang w:val="fr-FR"/>
        </w:rPr>
        <w:t xml:space="preserve">(G. </w:t>
      </w:r>
      <w:proofErr w:type="gramStart"/>
      <w:r>
        <w:rPr>
          <w:lang w:val="fr-FR"/>
        </w:rPr>
        <w:t>Lô;</w:t>
      </w:r>
      <w:proofErr w:type="gramEnd"/>
      <w:r>
        <w:rPr>
          <w:lang w:val="fr-FR"/>
        </w:rPr>
        <w:t xml:space="preserve"> J. </w:t>
      </w:r>
      <w:proofErr w:type="spellStart"/>
      <w:r>
        <w:rPr>
          <w:lang w:val="fr-FR"/>
        </w:rPr>
        <w:t>Clerckx</w:t>
      </w:r>
      <w:proofErr w:type="spellEnd"/>
      <w:r>
        <w:rPr>
          <w:lang w:val="fr-FR"/>
        </w:rPr>
        <w:t>).</w:t>
      </w:r>
    </w:p>
    <w:p w14:paraId="34C15DE1" w14:textId="77777777" w:rsidR="00637E6C" w:rsidRDefault="00637E6C" w:rsidP="00637E6C">
      <w:pPr>
        <w:spacing w:after="0" w:line="240" w:lineRule="auto"/>
        <w:rPr>
          <w:lang w:val="fr-FR"/>
        </w:rPr>
      </w:pPr>
    </w:p>
    <w:p w14:paraId="061BD4BF" w14:textId="053B1C74" w:rsidR="00637E6C" w:rsidRDefault="00637E6C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8) </w:t>
      </w:r>
      <w:r w:rsidR="003616C2" w:rsidRPr="003616C2">
        <w:rPr>
          <w:b/>
          <w:bCs/>
          <w:lang w:val="fr-FR"/>
        </w:rPr>
        <w:t>Publication des c</w:t>
      </w:r>
      <w:r>
        <w:rPr>
          <w:b/>
          <w:bCs/>
          <w:lang w:val="fr-FR"/>
        </w:rPr>
        <w:t>o</w:t>
      </w:r>
      <w:r w:rsidR="001B37A7" w:rsidRPr="001B37A7">
        <w:rPr>
          <w:b/>
          <w:bCs/>
          <w:lang w:val="fr-FR"/>
        </w:rPr>
        <w:t>lloques 2023</w:t>
      </w:r>
      <w:r w:rsidR="001B37A7" w:rsidRPr="001B37A7">
        <w:rPr>
          <w:lang w:val="fr-FR"/>
        </w:rPr>
        <w:t> :</w:t>
      </w:r>
    </w:p>
    <w:p w14:paraId="3C183D00" w14:textId="447DE83B" w:rsidR="00637E6C" w:rsidRDefault="00637E6C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="001B37A7">
        <w:rPr>
          <w:lang w:val="fr-FR"/>
        </w:rPr>
        <w:t>« </w:t>
      </w:r>
      <w:r w:rsidR="001B37A7" w:rsidRPr="001B37A7">
        <w:rPr>
          <w:lang w:val="fr-FR"/>
        </w:rPr>
        <w:t>Ord</w:t>
      </w:r>
      <w:r w:rsidR="001B37A7">
        <w:rPr>
          <w:lang w:val="fr-FR"/>
        </w:rPr>
        <w:t>re</w:t>
      </w:r>
      <w:r w:rsidR="001B37A7" w:rsidRPr="001B37A7">
        <w:rPr>
          <w:lang w:val="fr-FR"/>
        </w:rPr>
        <w:t xml:space="preserve"> et désordre dans la </w:t>
      </w:r>
      <w:r w:rsidR="001B37A7">
        <w:rPr>
          <w:lang w:val="fr-FR"/>
        </w:rPr>
        <w:t>biodiversité » (Libreville</w:t>
      </w:r>
      <w:r w:rsidR="00387307">
        <w:rPr>
          <w:lang w:val="fr-FR"/>
        </w:rPr>
        <w:t>,</w:t>
      </w:r>
      <w:r w:rsidR="001B37A7">
        <w:rPr>
          <w:lang w:val="fr-FR"/>
        </w:rPr>
        <w:t xml:space="preserve"> mars 2023)</w:t>
      </w:r>
      <w:r>
        <w:rPr>
          <w:lang w:val="fr-FR"/>
        </w:rPr>
        <w:t xml:space="preserve"> : </w:t>
      </w:r>
      <w:r w:rsidR="003616C2">
        <w:rPr>
          <w:lang w:val="fr-FR"/>
        </w:rPr>
        <w:t xml:space="preserve">sera </w:t>
      </w:r>
      <w:r>
        <w:rPr>
          <w:lang w:val="fr-FR"/>
        </w:rPr>
        <w:t>publié par Libreville</w:t>
      </w:r>
    </w:p>
    <w:p w14:paraId="6EEB0575" w14:textId="19BBE9F2" w:rsidR="00637E6C" w:rsidRPr="00637E6C" w:rsidRDefault="00637E6C" w:rsidP="006F022F">
      <w:pPr>
        <w:spacing w:after="0" w:line="240" w:lineRule="auto"/>
        <w:rPr>
          <w:lang w:val="en-US"/>
        </w:rPr>
      </w:pPr>
      <w:r w:rsidRPr="00637E6C">
        <w:rPr>
          <w:lang w:val="en-US"/>
        </w:rPr>
        <w:t xml:space="preserve">- </w:t>
      </w:r>
      <w:r w:rsidR="001B37A7" w:rsidRPr="00637E6C">
        <w:rPr>
          <w:lang w:val="en-US"/>
        </w:rPr>
        <w:t>« Eurasian Legal Systems in a World of Transitions » (Incheon</w:t>
      </w:r>
      <w:r w:rsidR="00387307" w:rsidRPr="00637E6C">
        <w:rPr>
          <w:lang w:val="en-US"/>
        </w:rPr>
        <w:t>,</w:t>
      </w:r>
      <w:r w:rsidR="001B37A7" w:rsidRPr="00637E6C">
        <w:rPr>
          <w:lang w:val="en-US"/>
        </w:rPr>
        <w:t xml:space="preserve"> </w:t>
      </w:r>
      <w:proofErr w:type="spellStart"/>
      <w:r w:rsidR="001B37A7" w:rsidRPr="00637E6C">
        <w:rPr>
          <w:lang w:val="en-US"/>
        </w:rPr>
        <w:t>mai</w:t>
      </w:r>
      <w:proofErr w:type="spellEnd"/>
      <w:r w:rsidR="001B37A7" w:rsidRPr="00637E6C">
        <w:rPr>
          <w:lang w:val="en-US"/>
        </w:rPr>
        <w:t xml:space="preserve"> 2023</w:t>
      </w:r>
      <w:proofErr w:type="gramStart"/>
      <w:r w:rsidR="001B37A7" w:rsidRPr="00637E6C">
        <w:rPr>
          <w:lang w:val="en-US"/>
        </w:rPr>
        <w:t>)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manuscript </w:t>
      </w:r>
      <w:proofErr w:type="spellStart"/>
      <w:r>
        <w:rPr>
          <w:lang w:val="en-US"/>
        </w:rPr>
        <w:t>édité</w:t>
      </w:r>
      <w:proofErr w:type="spellEnd"/>
    </w:p>
    <w:p w14:paraId="29096296" w14:textId="448B7DF8" w:rsidR="00637E6C" w:rsidRDefault="00637E6C" w:rsidP="006F022F">
      <w:pPr>
        <w:spacing w:after="0" w:line="240" w:lineRule="auto"/>
        <w:rPr>
          <w:lang w:val="fr-FR"/>
        </w:rPr>
      </w:pPr>
      <w:r w:rsidRPr="00637E6C">
        <w:rPr>
          <w:lang w:val="fr-FR"/>
        </w:rPr>
        <w:t xml:space="preserve">- </w:t>
      </w:r>
      <w:r w:rsidR="001B37A7">
        <w:rPr>
          <w:lang w:val="fr-FR"/>
        </w:rPr>
        <w:t>« </w:t>
      </w:r>
      <w:r w:rsidR="001B37A7" w:rsidRPr="001B37A7">
        <w:rPr>
          <w:lang w:val="fr-FR"/>
        </w:rPr>
        <w:t>Le Retour de</w:t>
      </w:r>
      <w:r w:rsidR="001B37A7">
        <w:rPr>
          <w:lang w:val="fr-FR"/>
        </w:rPr>
        <w:t xml:space="preserve"> l’Etat : puissance et libertés » (Nouakchott, juin 2023)</w:t>
      </w:r>
      <w:r>
        <w:rPr>
          <w:lang w:val="fr-FR"/>
        </w:rPr>
        <w:t xml:space="preserve"> : </w:t>
      </w:r>
      <w:r w:rsidR="003616C2">
        <w:rPr>
          <w:lang w:val="fr-FR"/>
        </w:rPr>
        <w:t xml:space="preserve">sera </w:t>
      </w:r>
      <w:r>
        <w:rPr>
          <w:lang w:val="fr-FR"/>
        </w:rPr>
        <w:t>publié par Nouakchott</w:t>
      </w:r>
    </w:p>
    <w:p w14:paraId="12D3BC31" w14:textId="77777777" w:rsidR="00127041" w:rsidRDefault="00127041" w:rsidP="006F022F">
      <w:pPr>
        <w:spacing w:after="0" w:line="240" w:lineRule="auto"/>
        <w:rPr>
          <w:lang w:val="fr-FR"/>
        </w:rPr>
      </w:pPr>
    </w:p>
    <w:p w14:paraId="015AA1A3" w14:textId="5BDCC0EC" w:rsidR="00127041" w:rsidRPr="00D53C96" w:rsidRDefault="00D6419F" w:rsidP="00127041">
      <w:pPr>
        <w:spacing w:after="0" w:line="240" w:lineRule="auto"/>
        <w:rPr>
          <w:color w:val="FF0000"/>
          <w:sz w:val="48"/>
          <w:szCs w:val="48"/>
          <w:lang w:val="fr-FR"/>
        </w:rPr>
      </w:pPr>
      <w:r>
        <w:rPr>
          <w:lang w:val="fr-FR"/>
        </w:rPr>
        <w:t>9</w:t>
      </w:r>
      <w:r w:rsidR="00A93CF3">
        <w:rPr>
          <w:lang w:val="fr-FR"/>
        </w:rPr>
        <w:t xml:space="preserve">) </w:t>
      </w:r>
      <w:r w:rsidR="00461F76" w:rsidRPr="00461F76">
        <w:rPr>
          <w:b/>
          <w:bCs/>
          <w:lang w:val="fr-FR"/>
        </w:rPr>
        <w:t>T</w:t>
      </w:r>
      <w:r w:rsidR="00637E6C" w:rsidRPr="00461F76">
        <w:rPr>
          <w:b/>
          <w:bCs/>
          <w:lang w:val="fr-FR"/>
        </w:rPr>
        <w:t>hèses inscrites</w:t>
      </w:r>
      <w:r w:rsidR="00637E6C">
        <w:rPr>
          <w:lang w:val="fr-FR"/>
        </w:rPr>
        <w:t xml:space="preserve"> en 2022-2023 : </w:t>
      </w:r>
      <w:r w:rsidR="00127041" w:rsidRPr="00D53C96">
        <w:rPr>
          <w:color w:val="FF0000"/>
          <w:sz w:val="48"/>
          <w:szCs w:val="48"/>
          <w:lang w:val="fr-FR"/>
        </w:rPr>
        <w:t xml:space="preserve"> </w:t>
      </w:r>
    </w:p>
    <w:p w14:paraId="4C222FF7" w14:textId="54B7A704" w:rsidR="00D53C96" w:rsidRPr="00127041" w:rsidRDefault="00EE2721" w:rsidP="000B7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1)   </w:t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>GONZALES PICHIHUA MARKONI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(M. Bruno),</w:t>
      </w:r>
    </w:p>
    <w:p w14:paraId="5696F3B7" w14:textId="248F34FF" w:rsidR="00D53C96" w:rsidRPr="00127041" w:rsidRDefault="00EE2721" w:rsidP="000B7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2)   </w:t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MICHOT STEPHANE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(M. Bruno)</w:t>
      </w:r>
    </w:p>
    <w:p w14:paraId="78109D47" w14:textId="7809AF9C" w:rsidR="00D53C96" w:rsidRPr="00127041" w:rsidRDefault="00EE2721" w:rsidP="000B7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3)   </w:t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OKOUNDA LARICK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(M. Bruno) </w:t>
      </w:r>
    </w:p>
    <w:p w14:paraId="306E98EA" w14:textId="7E8D83F0" w:rsidR="00D53C96" w:rsidRPr="00127041" w:rsidRDefault="00EE2721" w:rsidP="000B799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4)   </w:t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>ALI YASMINA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(M. Bruno</w:t>
      </w:r>
      <w:r w:rsidR="0050236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C. </w:t>
      </w:r>
      <w:proofErr w:type="spellStart"/>
      <w:r w:rsid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Puigelier</w:t>
      </w:r>
      <w:proofErr w:type="spellEnd"/>
      <w:r w:rsid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</w:p>
    <w:p w14:paraId="2142FC63" w14:textId="7126294D" w:rsidR="00D53C96" w:rsidRPr="0002391C" w:rsidRDefault="00EE2721" w:rsidP="00D53C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5)   </w:t>
      </w:r>
      <w:r w:rsidR="00D53C96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>DENIS EDOUARD</w:t>
      </w:r>
      <w:r w:rsidR="00127041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D53C96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(G. Lebreton</w:t>
      </w:r>
      <w:r w:rsidR="00502361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F. </w:t>
      </w:r>
      <w:proofErr w:type="spellStart"/>
      <w:r w:rsidR="00502361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>Bottini</w:t>
      </w:r>
      <w:proofErr w:type="spellEnd"/>
      <w:r w:rsidR="00502361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="00D53C96" w:rsidRPr="0002391C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21D938A9" w14:textId="3A634D01" w:rsidR="00D53C96" w:rsidRPr="00127041" w:rsidRDefault="00EE2721" w:rsidP="00D53C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6)   </w:t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>NERRANT STEPHANE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(G. Lebreton)</w:t>
      </w:r>
    </w:p>
    <w:p w14:paraId="6108E7CC" w14:textId="6288EFC5" w:rsidR="00127041" w:rsidRPr="00127041" w:rsidRDefault="00EE2721" w:rsidP="001270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7)   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>LE GOFF AURELIE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(G. Lebreton)</w:t>
      </w:r>
    </w:p>
    <w:p w14:paraId="31FA0E16" w14:textId="2E042F66" w:rsidR="005E4ADD" w:rsidRPr="00127041" w:rsidRDefault="005E4ADD" w:rsidP="005E4A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8)   </w:t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FALL MODOU</w:t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(H. Gaba</w:t>
      </w:r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>Mouhamedou</w:t>
      </w:r>
      <w:proofErr w:type="spellEnd"/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Fall)</w:t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60FB2BDF" w14:textId="24AB56E0" w:rsidR="005E4ADD" w:rsidRPr="00127041" w:rsidRDefault="005E4ADD" w:rsidP="005E4A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9)   </w:t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QUEN</w:t>
      </w:r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M FIDELIA</w:t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(H. Gaba</w:t>
      </w:r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F. </w:t>
      </w:r>
      <w:proofErr w:type="spellStart"/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>Deckon</w:t>
      </w:r>
      <w:proofErr w:type="spellEnd"/>
      <w:r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2B91054C" w14:textId="5E84FFB5" w:rsidR="00502361" w:rsidRPr="00246414" w:rsidRDefault="00502361" w:rsidP="005023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46414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r w:rsidRPr="00246414">
        <w:rPr>
          <w:rFonts w:ascii="Times New Roman" w:eastAsia="Times New Roman" w:hAnsi="Times New Roman" w:cs="Times New Roman"/>
          <w:sz w:val="20"/>
          <w:szCs w:val="20"/>
          <w:lang w:val="en-US"/>
        </w:rPr>
        <w:t>) VRIGNAUD VINCENT</w:t>
      </w:r>
      <w:r w:rsidRPr="0024641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46414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H. Gaba</w:t>
      </w:r>
      <w:r w:rsidRPr="00246414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6DE1650A" w14:textId="10DEC6E1" w:rsidR="00D53C96" w:rsidRPr="00127041" w:rsidRDefault="00EE2721" w:rsidP="000B7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="00502361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 w:rsidR="008E2DF4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>NAHIMANA THOMAS</w:t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127041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D53C96" w:rsidRPr="0012704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(JM Roy)</w:t>
      </w:r>
    </w:p>
    <w:p w14:paraId="6EDBF594" w14:textId="5277E74B" w:rsidR="00D53C96" w:rsidRPr="00502361" w:rsidRDefault="00EE2721" w:rsidP="000B79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  <w:r w:rsidR="00502361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2</w:t>
      </w:r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="008E2DF4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SAILLART MARJOLAINE</w:t>
      </w:r>
      <w:r w:rsidR="00127041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127041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="00D53C96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</w:t>
      </w:r>
      <w:r w:rsidR="00461F76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J. </w:t>
      </w:r>
      <w:proofErr w:type="spellStart"/>
      <w:r w:rsidR="00461F76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Clerckx</w:t>
      </w:r>
      <w:proofErr w:type="spellEnd"/>
      <w:r w:rsidR="00461F76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C. </w:t>
      </w:r>
      <w:proofErr w:type="spellStart"/>
      <w:r w:rsidR="00461F76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Puigelier</w:t>
      </w:r>
      <w:proofErr w:type="spellEnd"/>
      <w:r w:rsidR="00D53C96"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</w:p>
    <w:p w14:paraId="06BCACA0" w14:textId="28620FB4" w:rsidR="00502361" w:rsidRPr="00502361" w:rsidRDefault="00461F76" w:rsidP="00502361">
      <w:pPr>
        <w:spacing w:after="0"/>
        <w:ind w:firstLine="709"/>
        <w:rPr>
          <w:rFonts w:ascii="Times New Roman" w:eastAsia="Batang" w:hAnsi="Times New Roman" w:cs="Times New Roman"/>
          <w:sz w:val="16"/>
          <w:szCs w:val="16"/>
          <w:lang w:val="fr-FR"/>
        </w:rPr>
      </w:pPr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1</w:t>
      </w:r>
      <w:r w:rsid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3</w:t>
      </w:r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)  DIALLO BOUBACAR</w:t>
      </w:r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(P. </w:t>
      </w:r>
      <w:proofErr w:type="spellStart"/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>Chabal</w:t>
      </w:r>
      <w:proofErr w:type="spellEnd"/>
      <w:r w:rsidRPr="0050236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) </w:t>
      </w:r>
      <w:r w:rsidRPr="00502361"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proofErr w:type="spellStart"/>
      <w:r w:rsidRPr="00502361">
        <w:rPr>
          <w:rFonts w:ascii="Times New Roman" w:eastAsia="Times New Roman" w:hAnsi="Times New Roman" w:cs="Times New Roman"/>
          <w:sz w:val="16"/>
          <w:szCs w:val="16"/>
          <w:lang w:val="fr-FR"/>
        </w:rPr>
        <w:t>co</w:t>
      </w:r>
      <w:proofErr w:type="spellEnd"/>
      <w:r w:rsidRPr="00502361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-encadre 2 thèses à </w:t>
      </w:r>
      <w:proofErr w:type="spellStart"/>
      <w:proofErr w:type="gramStart"/>
      <w:r w:rsidRPr="00502361">
        <w:rPr>
          <w:rFonts w:ascii="Times New Roman" w:eastAsia="Times New Roman" w:hAnsi="Times New Roman" w:cs="Times New Roman"/>
          <w:sz w:val="16"/>
          <w:szCs w:val="16"/>
          <w:lang w:val="fr-FR"/>
        </w:rPr>
        <w:t>KazNU</w:t>
      </w:r>
      <w:proofErr w:type="spellEnd"/>
      <w:r w:rsidRPr="00502361">
        <w:rPr>
          <w:rFonts w:ascii="Times New Roman" w:eastAsia="Times New Roman" w:hAnsi="Times New Roman" w:cs="Times New Roman"/>
          <w:sz w:val="16"/>
          <w:szCs w:val="16"/>
          <w:lang w:val="fr-FR"/>
        </w:rPr>
        <w:t>:</w:t>
      </w:r>
      <w:proofErr w:type="gramEnd"/>
      <w:r w:rsidRPr="00502361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A. </w:t>
      </w:r>
      <w:proofErr w:type="spellStart"/>
      <w:r w:rsidRPr="00502361">
        <w:rPr>
          <w:rFonts w:ascii="Times New Roman" w:eastAsia="Batang" w:hAnsi="Times New Roman" w:cs="Times New Roman"/>
          <w:sz w:val="16"/>
          <w:szCs w:val="16"/>
          <w:lang w:val="fr-FR"/>
        </w:rPr>
        <w:t>Utegenova</w:t>
      </w:r>
      <w:proofErr w:type="spellEnd"/>
      <w:r w:rsidRPr="00502361">
        <w:rPr>
          <w:rFonts w:ascii="Times New Roman" w:eastAsia="Batang" w:hAnsi="Times New Roman" w:cs="Times New Roman"/>
          <w:sz w:val="16"/>
          <w:szCs w:val="16"/>
          <w:lang w:val="fr-FR"/>
        </w:rPr>
        <w:t xml:space="preserve">, M. </w:t>
      </w:r>
      <w:proofErr w:type="spellStart"/>
      <w:r w:rsidRPr="00502361">
        <w:rPr>
          <w:rFonts w:ascii="Times New Roman" w:eastAsia="Batang" w:hAnsi="Times New Roman" w:cs="Times New Roman"/>
          <w:sz w:val="16"/>
          <w:szCs w:val="16"/>
          <w:lang w:val="fr-FR"/>
        </w:rPr>
        <w:t>Ussen</w:t>
      </w:r>
      <w:proofErr w:type="spellEnd"/>
      <w:r w:rsidRPr="00502361">
        <w:rPr>
          <w:rFonts w:ascii="Times New Roman" w:eastAsia="Batang" w:hAnsi="Times New Roman" w:cs="Times New Roman"/>
          <w:sz w:val="16"/>
          <w:szCs w:val="16"/>
          <w:lang w:val="fr-FR"/>
        </w:rPr>
        <w:t>)</w:t>
      </w:r>
    </w:p>
    <w:p w14:paraId="57BFF5D2" w14:textId="6629CA69" w:rsidR="00502361" w:rsidRPr="00550177" w:rsidRDefault="00502361" w:rsidP="005F2780">
      <w:pPr>
        <w:ind w:left="708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J. B</w:t>
      </w:r>
      <w:r w:rsidR="00BF1AAB">
        <w:rPr>
          <w:rFonts w:ascii="Times New Roman" w:hAnsi="Times New Roman" w:cs="Times New Roman"/>
          <w:sz w:val="20"/>
          <w:szCs w:val="20"/>
          <w:lang w:val="fr-FR"/>
        </w:rPr>
        <w:t>RIDENNE</w:t>
      </w:r>
      <w:r w:rsidR="005F2780" w:rsidRPr="00550177">
        <w:rPr>
          <w:rFonts w:ascii="Times New Roman" w:hAnsi="Times New Roman" w:cs="Times New Roman"/>
          <w:sz w:val="18"/>
          <w:szCs w:val="18"/>
          <w:lang w:val="fr-FR"/>
        </w:rPr>
        <w:t>, membre du LexFEIM</w:t>
      </w:r>
      <w:r w:rsidR="00BF1AAB" w:rsidRPr="00550177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550177" w:rsidRPr="00550177">
        <w:rPr>
          <w:rFonts w:ascii="Times New Roman" w:hAnsi="Times New Roman" w:cs="Times New Roman"/>
          <w:sz w:val="18"/>
          <w:szCs w:val="18"/>
          <w:lang w:val="fr-FR"/>
        </w:rPr>
        <w:t xml:space="preserve">/ </w:t>
      </w:r>
      <w:r w:rsidR="005F2780" w:rsidRPr="00550177">
        <w:rPr>
          <w:rFonts w:ascii="Times New Roman" w:hAnsi="Times New Roman" w:cs="Times New Roman"/>
          <w:sz w:val="18"/>
          <w:szCs w:val="18"/>
          <w:lang w:val="fr-FR"/>
        </w:rPr>
        <w:t>EDDN</w:t>
      </w:r>
      <w:r w:rsidR="00550177">
        <w:rPr>
          <w:rFonts w:ascii="Times New Roman" w:hAnsi="Times New Roman" w:cs="Times New Roman"/>
          <w:sz w:val="18"/>
          <w:szCs w:val="18"/>
          <w:lang w:val="fr-FR"/>
        </w:rPr>
        <w:tab/>
        <w:t xml:space="preserve"> </w:t>
      </w:r>
      <w:r w:rsidR="00550177" w:rsidRPr="00550177">
        <w:rPr>
          <w:rFonts w:ascii="Times New Roman" w:hAnsi="Times New Roman" w:cs="Times New Roman"/>
          <w:sz w:val="18"/>
          <w:szCs w:val="18"/>
          <w:lang w:val="fr-FR"/>
        </w:rPr>
        <w:t>(</w:t>
      </w:r>
      <w:proofErr w:type="spellStart"/>
      <w:r w:rsidR="00550177" w:rsidRPr="00550177">
        <w:rPr>
          <w:rFonts w:ascii="Times New Roman" w:hAnsi="Times New Roman" w:cs="Times New Roman"/>
          <w:sz w:val="18"/>
          <w:szCs w:val="18"/>
          <w:lang w:val="fr-FR"/>
        </w:rPr>
        <w:t>dir</w:t>
      </w:r>
      <w:proofErr w:type="spellEnd"/>
      <w:r w:rsidR="00550177" w:rsidRPr="00550177">
        <w:rPr>
          <w:rFonts w:ascii="Times New Roman" w:hAnsi="Times New Roman" w:cs="Times New Roman"/>
          <w:sz w:val="18"/>
          <w:szCs w:val="18"/>
          <w:lang w:val="fr-FR"/>
        </w:rPr>
        <w:t xml:space="preserve"> thèse </w:t>
      </w:r>
      <w:r w:rsidR="005F2780" w:rsidRPr="00550177">
        <w:rPr>
          <w:rFonts w:ascii="Times New Roman" w:hAnsi="Times New Roman" w:cs="Times New Roman"/>
          <w:sz w:val="18"/>
          <w:szCs w:val="18"/>
          <w:lang w:val="fr-FR"/>
        </w:rPr>
        <w:t xml:space="preserve">B. </w:t>
      </w:r>
      <w:proofErr w:type="spellStart"/>
      <w:r w:rsidR="005F2780" w:rsidRPr="00550177">
        <w:rPr>
          <w:rFonts w:ascii="Times New Roman" w:hAnsi="Times New Roman" w:cs="Times New Roman"/>
          <w:sz w:val="18"/>
          <w:szCs w:val="18"/>
          <w:lang w:val="fr-FR"/>
        </w:rPr>
        <w:t>Haftel</w:t>
      </w:r>
      <w:proofErr w:type="spellEnd"/>
      <w:r w:rsidR="005F2780" w:rsidRPr="00550177">
        <w:rPr>
          <w:rFonts w:ascii="Times New Roman" w:hAnsi="Times New Roman" w:cs="Times New Roman"/>
          <w:sz w:val="18"/>
          <w:szCs w:val="18"/>
          <w:lang w:val="fr-FR"/>
        </w:rPr>
        <w:t xml:space="preserve">, Sorbonne Paris </w:t>
      </w:r>
      <w:r w:rsidR="00CF6471">
        <w:rPr>
          <w:rFonts w:ascii="Times New Roman" w:hAnsi="Times New Roman" w:cs="Times New Roman"/>
          <w:sz w:val="18"/>
          <w:szCs w:val="18"/>
          <w:lang w:val="fr-FR"/>
        </w:rPr>
        <w:t xml:space="preserve">13 </w:t>
      </w:r>
      <w:r w:rsidR="005F2780" w:rsidRPr="00550177">
        <w:rPr>
          <w:rFonts w:ascii="Times New Roman" w:hAnsi="Times New Roman" w:cs="Times New Roman"/>
          <w:sz w:val="18"/>
          <w:szCs w:val="18"/>
          <w:lang w:val="fr-FR"/>
        </w:rPr>
        <w:t>Nord, B. Bourdelois)</w:t>
      </w:r>
      <w:r w:rsidR="000A733F">
        <w:rPr>
          <w:rFonts w:ascii="Times New Roman" w:hAnsi="Times New Roman" w:cs="Times New Roman"/>
          <w:sz w:val="18"/>
          <w:szCs w:val="18"/>
          <w:lang w:val="fr-FR"/>
        </w:rPr>
        <w:t xml:space="preserve"> souhaite être recensée comme doctorante du </w:t>
      </w:r>
      <w:proofErr w:type="spellStart"/>
      <w:r w:rsidR="000A733F">
        <w:rPr>
          <w:rFonts w:ascii="Times New Roman" w:hAnsi="Times New Roman" w:cs="Times New Roman"/>
          <w:sz w:val="18"/>
          <w:szCs w:val="18"/>
          <w:lang w:val="fr-FR"/>
        </w:rPr>
        <w:t>Lexfeim</w:t>
      </w:r>
      <w:proofErr w:type="spellEnd"/>
      <w:r w:rsidR="000A733F">
        <w:rPr>
          <w:rFonts w:ascii="Times New Roman" w:hAnsi="Times New Roman" w:cs="Times New Roman"/>
          <w:sz w:val="18"/>
          <w:szCs w:val="18"/>
          <w:lang w:val="fr-FR"/>
        </w:rPr>
        <w:t xml:space="preserve"> – la demande a été transmise à la </w:t>
      </w:r>
      <w:proofErr w:type="gramStart"/>
      <w:r w:rsidR="000A733F">
        <w:rPr>
          <w:rFonts w:ascii="Times New Roman" w:hAnsi="Times New Roman" w:cs="Times New Roman"/>
          <w:sz w:val="18"/>
          <w:szCs w:val="18"/>
          <w:lang w:val="fr-FR"/>
        </w:rPr>
        <w:t>DIRVED.</w:t>
      </w:r>
      <w:r w:rsidRPr="00550177">
        <w:rPr>
          <w:rFonts w:ascii="Times New Roman" w:hAnsi="Times New Roman" w:cs="Times New Roman"/>
          <w:sz w:val="18"/>
          <w:szCs w:val="18"/>
          <w:lang w:val="fr-FR"/>
        </w:rPr>
        <w:t>.</w:t>
      </w:r>
      <w:proofErr w:type="gramEnd"/>
    </w:p>
    <w:p w14:paraId="62B6A909" w14:textId="77777777" w:rsidR="00926F8F" w:rsidRPr="00502361" w:rsidRDefault="00926F8F" w:rsidP="006F022F">
      <w:pPr>
        <w:spacing w:after="0" w:line="240" w:lineRule="auto"/>
        <w:rPr>
          <w:lang w:val="fr-FR"/>
        </w:rPr>
      </w:pPr>
    </w:p>
    <w:p w14:paraId="540D7B0D" w14:textId="77777777" w:rsidR="00EA487D" w:rsidRPr="00CE45C2" w:rsidRDefault="00EA487D" w:rsidP="006F022F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E45C2">
        <w:rPr>
          <w:b/>
          <w:bCs/>
          <w:sz w:val="28"/>
          <w:szCs w:val="28"/>
          <w:lang w:val="fr-FR"/>
        </w:rPr>
        <w:t>Parti II - Délibérations</w:t>
      </w:r>
    </w:p>
    <w:p w14:paraId="71151F37" w14:textId="77777777" w:rsidR="00637E6C" w:rsidRDefault="00637E6C" w:rsidP="006F022F">
      <w:pPr>
        <w:spacing w:after="0" w:line="240" w:lineRule="auto"/>
        <w:rPr>
          <w:lang w:val="fr-FR"/>
        </w:rPr>
      </w:pPr>
    </w:p>
    <w:p w14:paraId="584EDF12" w14:textId="366C6DE8" w:rsidR="00EA487D" w:rsidRDefault="00632308" w:rsidP="006F022F">
      <w:pPr>
        <w:spacing w:after="0" w:line="240" w:lineRule="auto"/>
        <w:rPr>
          <w:lang w:val="fr-FR"/>
        </w:rPr>
      </w:pPr>
      <w:r>
        <w:rPr>
          <w:lang w:val="fr-FR"/>
        </w:rPr>
        <w:t>1</w:t>
      </w:r>
      <w:r w:rsidR="00EA487D">
        <w:rPr>
          <w:lang w:val="fr-FR"/>
        </w:rPr>
        <w:t xml:space="preserve">. </w:t>
      </w:r>
      <w:r w:rsidR="00637E6C">
        <w:rPr>
          <w:lang w:val="fr-FR"/>
        </w:rPr>
        <w:t>La p</w:t>
      </w:r>
      <w:r w:rsidR="00387307">
        <w:rPr>
          <w:lang w:val="fr-FR"/>
        </w:rPr>
        <w:t xml:space="preserve">osition du LexFEIM </w:t>
      </w:r>
      <w:r w:rsidR="00637E6C">
        <w:rPr>
          <w:lang w:val="fr-FR"/>
        </w:rPr>
        <w:t xml:space="preserve">exprimée en mars 2023 sur la dualité/unicité de la recherche en droit </w:t>
      </w:r>
      <w:r w:rsidR="00AD1281">
        <w:rPr>
          <w:lang w:val="fr-FR"/>
        </w:rPr>
        <w:t>à</w:t>
      </w:r>
      <w:r w:rsidR="003616C2">
        <w:rPr>
          <w:lang w:val="fr-FR"/>
        </w:rPr>
        <w:t xml:space="preserve"> </w:t>
      </w:r>
      <w:r w:rsidR="00637E6C">
        <w:rPr>
          <w:lang w:val="fr-FR"/>
        </w:rPr>
        <w:t>l’UHN n’est pas remise en cause.</w:t>
      </w:r>
      <w:r w:rsidR="00F50DA7">
        <w:rPr>
          <w:lang w:val="fr-FR"/>
        </w:rPr>
        <w:t xml:space="preserve"> Il n’y a pas besoin d’un vote.</w:t>
      </w:r>
    </w:p>
    <w:p w14:paraId="1B8EB8CA" w14:textId="77777777" w:rsidR="00637E6C" w:rsidRDefault="00637E6C" w:rsidP="006F022F">
      <w:pPr>
        <w:spacing w:after="0" w:line="240" w:lineRule="auto"/>
        <w:rPr>
          <w:lang w:val="fr-FR"/>
        </w:rPr>
      </w:pPr>
    </w:p>
    <w:p w14:paraId="4AB077E1" w14:textId="2674A2C0" w:rsidR="00D6419F" w:rsidRDefault="00632308" w:rsidP="006F022F">
      <w:pPr>
        <w:spacing w:after="0" w:line="240" w:lineRule="auto"/>
        <w:rPr>
          <w:lang w:val="fr-FR"/>
        </w:rPr>
      </w:pPr>
      <w:r>
        <w:rPr>
          <w:lang w:val="fr-FR"/>
        </w:rPr>
        <w:t>2</w:t>
      </w:r>
      <w:r w:rsidR="00EA487D">
        <w:rPr>
          <w:lang w:val="fr-FR"/>
        </w:rPr>
        <w:t xml:space="preserve">. </w:t>
      </w:r>
      <w:r w:rsidR="00387307" w:rsidRPr="00F50DA7">
        <w:rPr>
          <w:b/>
          <w:bCs/>
          <w:lang w:val="fr-FR"/>
        </w:rPr>
        <w:t xml:space="preserve">Soutien </w:t>
      </w:r>
      <w:r w:rsidR="00637E6C" w:rsidRPr="00F50DA7">
        <w:rPr>
          <w:b/>
          <w:bCs/>
          <w:lang w:val="fr-FR"/>
        </w:rPr>
        <w:t xml:space="preserve">de principe </w:t>
      </w:r>
      <w:r w:rsidR="00F50DA7" w:rsidRPr="00F50DA7">
        <w:rPr>
          <w:b/>
          <w:bCs/>
          <w:lang w:val="fr-FR"/>
        </w:rPr>
        <w:t>à</w:t>
      </w:r>
      <w:r w:rsidR="00387307" w:rsidRPr="00F50DA7">
        <w:rPr>
          <w:b/>
          <w:bCs/>
          <w:lang w:val="fr-FR"/>
        </w:rPr>
        <w:t xml:space="preserve"> la publication</w:t>
      </w:r>
      <w:r w:rsidR="00F50DA7">
        <w:rPr>
          <w:lang w:val="fr-FR"/>
        </w:rPr>
        <w:t xml:space="preserve"> en 2024 du livre </w:t>
      </w:r>
      <w:r w:rsidR="00387307">
        <w:rPr>
          <w:lang w:val="fr-FR"/>
        </w:rPr>
        <w:t>« Techniques d’Interprétation du juge »</w:t>
      </w:r>
      <w:r w:rsidR="00637E6C">
        <w:rPr>
          <w:lang w:val="fr-FR"/>
        </w:rPr>
        <w:t xml:space="preserve"> (R. </w:t>
      </w:r>
      <w:proofErr w:type="spellStart"/>
      <w:r w:rsidR="00637E6C">
        <w:rPr>
          <w:lang w:val="fr-FR"/>
        </w:rPr>
        <w:t>Titiriga</w:t>
      </w:r>
      <w:proofErr w:type="spellEnd"/>
      <w:r w:rsidR="00637E6C">
        <w:rPr>
          <w:lang w:val="fr-FR"/>
        </w:rPr>
        <w:t>, collègue d</w:t>
      </w:r>
      <w:r w:rsidR="006D00FC">
        <w:rPr>
          <w:lang w:val="fr-FR"/>
        </w:rPr>
        <w:t>’</w:t>
      </w:r>
      <w:proofErr w:type="spellStart"/>
      <w:r w:rsidR="00637E6C">
        <w:rPr>
          <w:lang w:val="fr-FR"/>
        </w:rPr>
        <w:t>Inha</w:t>
      </w:r>
      <w:proofErr w:type="spellEnd"/>
      <w:r w:rsidR="00637E6C">
        <w:rPr>
          <w:lang w:val="fr-FR"/>
        </w:rPr>
        <w:t>, prof</w:t>
      </w:r>
      <w:r w:rsidR="006D00FC">
        <w:rPr>
          <w:lang w:val="fr-FR"/>
        </w:rPr>
        <w:t>.</w:t>
      </w:r>
      <w:r w:rsidR="00637E6C">
        <w:rPr>
          <w:lang w:val="fr-FR"/>
        </w:rPr>
        <w:t xml:space="preserve"> invité en 2023 et participant actif à 4 de</w:t>
      </w:r>
      <w:r w:rsidR="00F50DA7">
        <w:rPr>
          <w:lang w:val="fr-FR"/>
        </w:rPr>
        <w:t>s</w:t>
      </w:r>
      <w:r w:rsidR="00637E6C">
        <w:rPr>
          <w:lang w:val="fr-FR"/>
        </w:rPr>
        <w:t xml:space="preserve"> colloques de droit comparé Kazakh-français-coréen</w:t>
      </w:r>
      <w:r w:rsidR="006D00FC">
        <w:rPr>
          <w:lang w:val="fr-FR"/>
        </w:rPr>
        <w:t xml:space="preserve">, et D. </w:t>
      </w:r>
      <w:proofErr w:type="spellStart"/>
      <w:r w:rsidR="006D00FC">
        <w:rPr>
          <w:lang w:val="fr-FR"/>
        </w:rPr>
        <w:t>Guével</w:t>
      </w:r>
      <w:proofErr w:type="spellEnd"/>
      <w:r w:rsidR="006D00FC">
        <w:rPr>
          <w:lang w:val="fr-FR"/>
        </w:rPr>
        <w:t>, S. Calme</w:t>
      </w:r>
      <w:r w:rsidR="00637E6C">
        <w:rPr>
          <w:lang w:val="fr-FR"/>
        </w:rPr>
        <w:t>) pour environ 2000 €</w:t>
      </w:r>
      <w:r w:rsidR="00644479">
        <w:rPr>
          <w:lang w:val="fr-FR"/>
        </w:rPr>
        <w:t>.</w:t>
      </w:r>
      <w:r w:rsidR="00637E6C">
        <w:rPr>
          <w:lang w:val="fr-FR"/>
        </w:rPr>
        <w:t xml:space="preserve"> Approuvé à l’unanimité.</w:t>
      </w:r>
    </w:p>
    <w:p w14:paraId="25496508" w14:textId="77777777" w:rsidR="00637E6C" w:rsidRDefault="00637E6C" w:rsidP="006F022F">
      <w:pPr>
        <w:spacing w:after="0" w:line="240" w:lineRule="auto"/>
        <w:rPr>
          <w:lang w:val="fr-FR"/>
        </w:rPr>
      </w:pPr>
    </w:p>
    <w:p w14:paraId="64D09D76" w14:textId="487B0CAD" w:rsidR="00EA487D" w:rsidRDefault="00632308" w:rsidP="006F022F">
      <w:pPr>
        <w:spacing w:after="0" w:line="240" w:lineRule="auto"/>
        <w:rPr>
          <w:lang w:val="fr-FR"/>
        </w:rPr>
      </w:pPr>
      <w:r>
        <w:rPr>
          <w:lang w:val="fr-FR"/>
        </w:rPr>
        <w:t>3</w:t>
      </w:r>
      <w:r w:rsidR="00D6419F">
        <w:rPr>
          <w:lang w:val="fr-FR"/>
        </w:rPr>
        <w:t xml:space="preserve">. </w:t>
      </w:r>
      <w:r w:rsidR="00D6419F" w:rsidRPr="00F50DA7">
        <w:rPr>
          <w:b/>
          <w:bCs/>
          <w:lang w:val="fr-FR"/>
        </w:rPr>
        <w:t xml:space="preserve">Soutien </w:t>
      </w:r>
      <w:r w:rsidR="00637E6C" w:rsidRPr="00F50DA7">
        <w:rPr>
          <w:b/>
          <w:bCs/>
          <w:lang w:val="fr-FR"/>
        </w:rPr>
        <w:t xml:space="preserve">de principe </w:t>
      </w:r>
      <w:r w:rsidR="00D6419F" w:rsidRPr="00F50DA7">
        <w:rPr>
          <w:b/>
          <w:bCs/>
          <w:lang w:val="fr-FR"/>
        </w:rPr>
        <w:t>à la publication</w:t>
      </w:r>
      <w:r w:rsidR="00D6419F">
        <w:rPr>
          <w:lang w:val="fr-FR"/>
        </w:rPr>
        <w:t xml:space="preserve"> </w:t>
      </w:r>
      <w:r w:rsidR="00F50DA7">
        <w:rPr>
          <w:lang w:val="fr-FR"/>
        </w:rPr>
        <w:t xml:space="preserve">en 2024 du livre </w:t>
      </w:r>
      <w:r w:rsidR="00D6419F">
        <w:rPr>
          <w:lang w:val="fr-FR"/>
        </w:rPr>
        <w:t>« Les droits des peuples autochtones »</w:t>
      </w:r>
      <w:r w:rsidR="00637E6C">
        <w:rPr>
          <w:lang w:val="fr-FR"/>
        </w:rPr>
        <w:t xml:space="preserve"> (Z. </w:t>
      </w:r>
      <w:proofErr w:type="spellStart"/>
      <w:r w:rsidR="00637E6C">
        <w:rPr>
          <w:lang w:val="fr-FR"/>
        </w:rPr>
        <w:t>Brémont</w:t>
      </w:r>
      <w:proofErr w:type="spellEnd"/>
      <w:r w:rsidR="00637E6C">
        <w:rPr>
          <w:lang w:val="fr-FR"/>
        </w:rPr>
        <w:t xml:space="preserve">, L. Cloud) suite aux 5 séminaires organisés en 2023, auxquels ont participé, outre ces collègues, G. Lô, A. Kone et P. Chabal) pour </w:t>
      </w:r>
      <w:r w:rsidR="00264785">
        <w:rPr>
          <w:lang w:val="fr-FR"/>
        </w:rPr>
        <w:t>environ</w:t>
      </w:r>
      <w:r w:rsidR="00637E6C">
        <w:rPr>
          <w:lang w:val="fr-FR"/>
        </w:rPr>
        <w:t xml:space="preserve"> 2000 €</w:t>
      </w:r>
      <w:r w:rsidR="00387307">
        <w:rPr>
          <w:lang w:val="fr-FR"/>
        </w:rPr>
        <w:t>.</w:t>
      </w:r>
      <w:r w:rsidR="00F50DA7">
        <w:rPr>
          <w:lang w:val="fr-FR"/>
        </w:rPr>
        <w:t xml:space="preserve"> Approuvé à l’unanimité.</w:t>
      </w:r>
    </w:p>
    <w:p w14:paraId="55B60023" w14:textId="77777777" w:rsidR="00637E6C" w:rsidRDefault="00637E6C" w:rsidP="006F022F">
      <w:pPr>
        <w:spacing w:after="0" w:line="240" w:lineRule="auto"/>
        <w:rPr>
          <w:lang w:val="fr-FR"/>
        </w:rPr>
      </w:pPr>
    </w:p>
    <w:p w14:paraId="6D94DEFB" w14:textId="7ACAA9AF" w:rsidR="00F50DA7" w:rsidRDefault="00EA487D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4. </w:t>
      </w:r>
      <w:r w:rsidR="00387307" w:rsidRPr="00F50DA7">
        <w:rPr>
          <w:b/>
          <w:bCs/>
          <w:lang w:val="fr-FR"/>
        </w:rPr>
        <w:t>Orientations budgétaires</w:t>
      </w:r>
      <w:r w:rsidR="00387307">
        <w:rPr>
          <w:lang w:val="fr-FR"/>
        </w:rPr>
        <w:t xml:space="preserve"> pour juillet-décembre 2023</w:t>
      </w:r>
      <w:r w:rsidR="00F50DA7">
        <w:rPr>
          <w:lang w:val="fr-FR"/>
        </w:rPr>
        <w:t xml:space="preserve"> : il y a encore deux professeurs invités à venir en 2023 : semaine du 4 septembre K. </w:t>
      </w:r>
      <w:proofErr w:type="spellStart"/>
      <w:r w:rsidR="00F50DA7">
        <w:rPr>
          <w:lang w:val="fr-FR"/>
        </w:rPr>
        <w:t>Baizakova</w:t>
      </w:r>
      <w:proofErr w:type="spellEnd"/>
      <w:r w:rsidR="00F50DA7">
        <w:rPr>
          <w:lang w:val="fr-FR"/>
        </w:rPr>
        <w:t xml:space="preserve"> (Almaty) et semaine du 13 novembre Alioune </w:t>
      </w:r>
      <w:proofErr w:type="spellStart"/>
      <w:r w:rsidR="00F50DA7">
        <w:rPr>
          <w:lang w:val="fr-FR"/>
        </w:rPr>
        <w:t>Sall</w:t>
      </w:r>
      <w:proofErr w:type="spellEnd"/>
      <w:r w:rsidR="00F50DA7">
        <w:rPr>
          <w:lang w:val="fr-FR"/>
        </w:rPr>
        <w:t xml:space="preserve"> (Dakar) : un conseil du </w:t>
      </w:r>
      <w:proofErr w:type="spellStart"/>
      <w:r w:rsidR="00C560AA">
        <w:rPr>
          <w:lang w:val="fr-FR"/>
        </w:rPr>
        <w:t>L</w:t>
      </w:r>
      <w:r w:rsidR="00F50DA7">
        <w:rPr>
          <w:lang w:val="fr-FR"/>
        </w:rPr>
        <w:t>exfeim</w:t>
      </w:r>
      <w:proofErr w:type="spellEnd"/>
      <w:r w:rsidR="00F50DA7">
        <w:rPr>
          <w:lang w:val="fr-FR"/>
        </w:rPr>
        <w:t xml:space="preserve"> aura lieu ces semaines-là pour accueillir ces collègues et discuter de la réciprocité de nos échanges.</w:t>
      </w:r>
    </w:p>
    <w:p w14:paraId="11EB91DB" w14:textId="77777777" w:rsidR="00F50DA7" w:rsidRDefault="00F50DA7" w:rsidP="006F022F">
      <w:pPr>
        <w:spacing w:after="0" w:line="240" w:lineRule="auto"/>
        <w:rPr>
          <w:lang w:val="fr-FR"/>
        </w:rPr>
      </w:pPr>
    </w:p>
    <w:p w14:paraId="5184807A" w14:textId="77777777" w:rsidR="00EA487D" w:rsidRPr="00CE45C2" w:rsidRDefault="00EA487D" w:rsidP="006F022F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E45C2">
        <w:rPr>
          <w:b/>
          <w:bCs/>
          <w:sz w:val="28"/>
          <w:szCs w:val="28"/>
          <w:lang w:val="fr-FR"/>
        </w:rPr>
        <w:t>Partie III – Réflexions</w:t>
      </w:r>
    </w:p>
    <w:p w14:paraId="3AF3314F" w14:textId="77777777" w:rsidR="00F50DA7" w:rsidRDefault="00F50DA7" w:rsidP="006F022F">
      <w:pPr>
        <w:spacing w:after="0" w:line="240" w:lineRule="auto"/>
        <w:rPr>
          <w:lang w:val="fr-FR"/>
        </w:rPr>
      </w:pPr>
    </w:p>
    <w:p w14:paraId="14C720B9" w14:textId="77777777" w:rsidR="00F50DA7" w:rsidRPr="00F50DA7" w:rsidRDefault="00EA487D" w:rsidP="006F022F">
      <w:pPr>
        <w:spacing w:after="0" w:line="240" w:lineRule="auto"/>
        <w:rPr>
          <w:lang w:val="fr-FR"/>
        </w:rPr>
      </w:pPr>
      <w:r>
        <w:rPr>
          <w:lang w:val="fr-FR"/>
        </w:rPr>
        <w:t>1</w:t>
      </w:r>
      <w:r w:rsidRPr="00F50DA7">
        <w:rPr>
          <w:lang w:val="fr-FR"/>
        </w:rPr>
        <w:t xml:space="preserve">. </w:t>
      </w:r>
      <w:r w:rsidR="005F5742" w:rsidRPr="00F50DA7">
        <w:rPr>
          <w:b/>
          <w:bCs/>
          <w:lang w:val="fr-FR"/>
        </w:rPr>
        <w:t>Invitations 2024</w:t>
      </w:r>
      <w:r w:rsidR="00DB0C13" w:rsidRPr="00F50DA7">
        <w:rPr>
          <w:b/>
          <w:bCs/>
          <w:lang w:val="fr-FR"/>
        </w:rPr>
        <w:t xml:space="preserve"> (</w:t>
      </w:r>
      <w:r w:rsidR="00DB0C13" w:rsidRPr="00F50DA7">
        <w:rPr>
          <w:b/>
          <w:bCs/>
          <w:color w:val="FF0000"/>
          <w:lang w:val="fr-FR"/>
        </w:rPr>
        <w:t>seront votées en septembre</w:t>
      </w:r>
      <w:r w:rsidR="00DB0C13" w:rsidRPr="00F50DA7">
        <w:rPr>
          <w:b/>
          <w:bCs/>
          <w:lang w:val="fr-FR"/>
        </w:rPr>
        <w:t>)</w:t>
      </w:r>
      <w:r w:rsidR="001B37A7" w:rsidRPr="00F50DA7">
        <w:rPr>
          <w:lang w:val="fr-FR"/>
        </w:rPr>
        <w:t> :</w:t>
      </w:r>
    </w:p>
    <w:p w14:paraId="662A77AC" w14:textId="1AEA145C" w:rsidR="00F50DA7" w:rsidRPr="00F50DA7" w:rsidRDefault="00F50DA7" w:rsidP="00F50DA7">
      <w:pPr>
        <w:spacing w:after="0" w:line="240" w:lineRule="auto"/>
        <w:ind w:left="708" w:hanging="708"/>
        <w:rPr>
          <w:lang w:val="fr-FR"/>
        </w:rPr>
      </w:pPr>
      <w:r w:rsidRPr="00F50DA7">
        <w:rPr>
          <w:lang w:val="fr-FR"/>
        </w:rPr>
        <w:t xml:space="preserve">- </w:t>
      </w:r>
      <w:proofErr w:type="spellStart"/>
      <w:r w:rsidR="00926F8F" w:rsidRPr="00F50DA7">
        <w:rPr>
          <w:lang w:val="fr-FR"/>
        </w:rPr>
        <w:t>Dildora</w:t>
      </w:r>
      <w:proofErr w:type="spellEnd"/>
      <w:r w:rsidR="00926F8F" w:rsidRPr="00F50DA7">
        <w:rPr>
          <w:lang w:val="fr-FR"/>
        </w:rPr>
        <w:t xml:space="preserve"> </w:t>
      </w:r>
      <w:proofErr w:type="spellStart"/>
      <w:r w:rsidR="00926F8F" w:rsidRPr="00F50DA7">
        <w:rPr>
          <w:smallCaps/>
          <w:lang w:val="fr-FR"/>
        </w:rPr>
        <w:t>Khodjaeva</w:t>
      </w:r>
      <w:proofErr w:type="spellEnd"/>
      <w:r w:rsidR="001B37A7" w:rsidRPr="00F50DA7">
        <w:rPr>
          <w:lang w:val="fr-FR"/>
        </w:rPr>
        <w:t xml:space="preserve"> (</w:t>
      </w:r>
      <w:proofErr w:type="spellStart"/>
      <w:r w:rsidRPr="00F50DA7">
        <w:rPr>
          <w:lang w:val="fr-FR"/>
        </w:rPr>
        <w:t>Tashkent</w:t>
      </w:r>
      <w:proofErr w:type="spellEnd"/>
      <w:r w:rsidRPr="00F50DA7">
        <w:rPr>
          <w:lang w:val="fr-FR"/>
        </w:rPr>
        <w:t xml:space="preserve"> State </w:t>
      </w:r>
      <w:proofErr w:type="spellStart"/>
      <w:r w:rsidRPr="00F50DA7">
        <w:rPr>
          <w:lang w:val="fr-FR"/>
        </w:rPr>
        <w:t>University</w:t>
      </w:r>
      <w:proofErr w:type="spellEnd"/>
      <w:r w:rsidRPr="00F50DA7">
        <w:rPr>
          <w:lang w:val="fr-FR"/>
        </w:rPr>
        <w:t xml:space="preserve"> of </w:t>
      </w:r>
      <w:proofErr w:type="spellStart"/>
      <w:r w:rsidRPr="00F50DA7">
        <w:rPr>
          <w:lang w:val="fr-FR"/>
        </w:rPr>
        <w:t>Economics</w:t>
      </w:r>
      <w:proofErr w:type="spellEnd"/>
      <w:r w:rsidR="00264785">
        <w:rPr>
          <w:lang w:val="fr-FR"/>
        </w:rPr>
        <w:t xml:space="preserve"> and </w:t>
      </w:r>
      <w:proofErr w:type="spellStart"/>
      <w:r w:rsidR="00264785">
        <w:rPr>
          <w:lang w:val="fr-FR"/>
        </w:rPr>
        <w:t>law</w:t>
      </w:r>
      <w:proofErr w:type="spellEnd"/>
      <w:r w:rsidRPr="00F50DA7">
        <w:rPr>
          <w:lang w:val="fr-FR"/>
        </w:rPr>
        <w:t xml:space="preserve">, </w:t>
      </w:r>
      <w:r w:rsidR="00926F8F" w:rsidRPr="00F50DA7">
        <w:rPr>
          <w:lang w:val="fr-FR"/>
        </w:rPr>
        <w:t>Ouzbékistan</w:t>
      </w:r>
      <w:r w:rsidR="00D6419F" w:rsidRPr="00F50DA7">
        <w:rPr>
          <w:lang w:val="fr-FR"/>
        </w:rPr>
        <w:t>, référent P. Chabal</w:t>
      </w:r>
      <w:r w:rsidR="001B37A7" w:rsidRPr="00F50DA7">
        <w:rPr>
          <w:lang w:val="fr-FR"/>
        </w:rPr>
        <w:t>)</w:t>
      </w:r>
      <w:r w:rsidRPr="00F50DA7">
        <w:rPr>
          <w:lang w:val="fr-FR"/>
        </w:rPr>
        <w:t>, qu</w:t>
      </w:r>
      <w:r w:rsidR="006D00FC">
        <w:rPr>
          <w:lang w:val="fr-FR"/>
        </w:rPr>
        <w:t>i</w:t>
      </w:r>
      <w:r w:rsidRPr="00F50DA7">
        <w:rPr>
          <w:lang w:val="fr-FR"/>
        </w:rPr>
        <w:t xml:space="preserve"> viendra</w:t>
      </w:r>
      <w:r>
        <w:rPr>
          <w:lang w:val="fr-FR"/>
        </w:rPr>
        <w:t>it le plus tôt possible en 2024 (billet achetable sur reli</w:t>
      </w:r>
      <w:r w:rsidR="006D00FC">
        <w:rPr>
          <w:lang w:val="fr-FR"/>
        </w:rPr>
        <w:t>qu</w:t>
      </w:r>
      <w:r>
        <w:rPr>
          <w:lang w:val="fr-FR"/>
        </w:rPr>
        <w:t>at 2023</w:t>
      </w:r>
      <w:r w:rsidR="00475EF1">
        <w:rPr>
          <w:lang w:val="fr-FR"/>
        </w:rPr>
        <w:t> ?</w:t>
      </w:r>
      <w:r>
        <w:rPr>
          <w:lang w:val="fr-FR"/>
        </w:rPr>
        <w:t>)</w:t>
      </w:r>
    </w:p>
    <w:p w14:paraId="5B3A9B34" w14:textId="77777777" w:rsidR="00F50DA7" w:rsidRDefault="00F50DA7" w:rsidP="00F50DA7">
      <w:pPr>
        <w:spacing w:after="0" w:line="240" w:lineRule="auto"/>
        <w:ind w:left="708" w:hanging="708"/>
        <w:rPr>
          <w:lang w:val="fr-FR"/>
        </w:rPr>
      </w:pPr>
      <w:r>
        <w:rPr>
          <w:lang w:val="fr-FR"/>
        </w:rPr>
        <w:t xml:space="preserve">- </w:t>
      </w:r>
      <w:proofErr w:type="spellStart"/>
      <w:r w:rsidR="001B37A7" w:rsidRPr="00F50DA7">
        <w:rPr>
          <w:lang w:val="fr-FR"/>
        </w:rPr>
        <w:t>Ismaelline</w:t>
      </w:r>
      <w:proofErr w:type="spellEnd"/>
      <w:r w:rsidR="001B37A7" w:rsidRPr="00F50DA7">
        <w:rPr>
          <w:lang w:val="fr-FR"/>
        </w:rPr>
        <w:t xml:space="preserve"> </w:t>
      </w:r>
      <w:proofErr w:type="spellStart"/>
      <w:r w:rsidR="001B37A7" w:rsidRPr="00F50DA7">
        <w:rPr>
          <w:smallCaps/>
          <w:lang w:val="fr-FR"/>
        </w:rPr>
        <w:t>Eba-Nguema</w:t>
      </w:r>
      <w:proofErr w:type="spellEnd"/>
      <w:r w:rsidR="001B37A7" w:rsidRPr="00F50DA7">
        <w:rPr>
          <w:lang w:val="fr-FR"/>
        </w:rPr>
        <w:t xml:space="preserve"> (</w:t>
      </w:r>
      <w:r>
        <w:rPr>
          <w:lang w:val="fr-FR"/>
        </w:rPr>
        <w:t xml:space="preserve">Université Omar Bongo, </w:t>
      </w:r>
      <w:r w:rsidR="001B37A7" w:rsidRPr="00F50DA7">
        <w:rPr>
          <w:lang w:val="fr-FR"/>
        </w:rPr>
        <w:t>Libreville</w:t>
      </w:r>
      <w:r w:rsidR="00D6419F" w:rsidRPr="00F50DA7">
        <w:rPr>
          <w:lang w:val="fr-FR"/>
        </w:rPr>
        <w:t>, référent H. Gaba</w:t>
      </w:r>
      <w:r w:rsidR="001B37A7" w:rsidRPr="00F50DA7">
        <w:rPr>
          <w:lang w:val="fr-FR"/>
        </w:rPr>
        <w:t>)</w:t>
      </w:r>
      <w:r>
        <w:rPr>
          <w:lang w:val="fr-FR"/>
        </w:rPr>
        <w:t xml:space="preserve">, qui viendrait fin mai 2024 pour le colloque de H. Gaba et A. </w:t>
      </w:r>
      <w:proofErr w:type="spellStart"/>
      <w:r>
        <w:rPr>
          <w:lang w:val="fr-FR"/>
        </w:rPr>
        <w:t>Cayol</w:t>
      </w:r>
      <w:proofErr w:type="spellEnd"/>
    </w:p>
    <w:p w14:paraId="419ACF9B" w14:textId="71D20526" w:rsidR="00F50DA7" w:rsidRDefault="00F50DA7" w:rsidP="00F50DA7">
      <w:pPr>
        <w:spacing w:after="0" w:line="240" w:lineRule="auto"/>
        <w:ind w:left="708" w:hanging="708"/>
        <w:rPr>
          <w:lang w:val="fr-FR"/>
        </w:rPr>
      </w:pPr>
      <w:r>
        <w:rPr>
          <w:lang w:val="fr-FR"/>
        </w:rPr>
        <w:t xml:space="preserve">- </w:t>
      </w:r>
      <w:r w:rsidR="00BB33E2">
        <w:rPr>
          <w:lang w:val="fr-FR"/>
        </w:rPr>
        <w:t xml:space="preserve">la </w:t>
      </w:r>
      <w:r>
        <w:rPr>
          <w:lang w:val="fr-FR"/>
        </w:rPr>
        <w:t xml:space="preserve">liste </w:t>
      </w:r>
      <w:r w:rsidR="00BB33E2">
        <w:rPr>
          <w:lang w:val="fr-FR"/>
        </w:rPr>
        <w:t xml:space="preserve">est </w:t>
      </w:r>
      <w:r>
        <w:rPr>
          <w:lang w:val="fr-FR"/>
        </w:rPr>
        <w:t xml:space="preserve">ouverte : les propositions parviendront à N. </w:t>
      </w:r>
      <w:proofErr w:type="spellStart"/>
      <w:r>
        <w:rPr>
          <w:lang w:val="fr-FR"/>
        </w:rPr>
        <w:t>Zémiac</w:t>
      </w:r>
      <w:proofErr w:type="spellEnd"/>
      <w:r>
        <w:rPr>
          <w:lang w:val="fr-FR"/>
        </w:rPr>
        <w:t xml:space="preserve"> / P</w:t>
      </w:r>
      <w:r w:rsidR="006D00FC">
        <w:rPr>
          <w:lang w:val="fr-FR"/>
        </w:rPr>
        <w:t>.</w:t>
      </w:r>
      <w:r>
        <w:rPr>
          <w:lang w:val="fr-FR"/>
        </w:rPr>
        <w:t xml:space="preserve"> Chabal </w:t>
      </w:r>
      <w:r w:rsidRPr="00A35422">
        <w:rPr>
          <w:b/>
          <w:bCs/>
          <w:lang w:val="fr-FR"/>
        </w:rPr>
        <w:t>avant l</w:t>
      </w:r>
      <w:r w:rsidR="006D00FC" w:rsidRPr="00A35422">
        <w:rPr>
          <w:b/>
          <w:bCs/>
          <w:lang w:val="fr-FR"/>
        </w:rPr>
        <w:t>e</w:t>
      </w:r>
      <w:r w:rsidRPr="00A35422">
        <w:rPr>
          <w:b/>
          <w:bCs/>
          <w:lang w:val="fr-FR"/>
        </w:rPr>
        <w:t xml:space="preserve"> 1</w:t>
      </w:r>
      <w:r w:rsidRPr="00A35422">
        <w:rPr>
          <w:b/>
          <w:bCs/>
          <w:vertAlign w:val="superscript"/>
          <w:lang w:val="fr-FR"/>
        </w:rPr>
        <w:t>er</w:t>
      </w:r>
      <w:r w:rsidRPr="00A35422">
        <w:rPr>
          <w:b/>
          <w:bCs/>
          <w:lang w:val="fr-FR"/>
        </w:rPr>
        <w:t xml:space="preserve"> juillet 2023</w:t>
      </w:r>
      <w:r w:rsidR="00AF2CE0">
        <w:rPr>
          <w:lang w:val="fr-FR"/>
        </w:rPr>
        <w:t xml:space="preserve"> avec notamment les éléments de réciprocité.</w:t>
      </w:r>
    </w:p>
    <w:p w14:paraId="6E1EBD3E" w14:textId="77777777" w:rsidR="00F50DA7" w:rsidRDefault="00F50DA7" w:rsidP="006F022F">
      <w:pPr>
        <w:spacing w:after="0" w:line="240" w:lineRule="auto"/>
        <w:rPr>
          <w:lang w:val="fr-FR"/>
        </w:rPr>
      </w:pPr>
    </w:p>
    <w:p w14:paraId="104CAD21" w14:textId="40904B8E" w:rsidR="00C560AA" w:rsidRDefault="00EA487D" w:rsidP="006F022F">
      <w:pPr>
        <w:spacing w:after="0" w:line="240" w:lineRule="auto"/>
        <w:rPr>
          <w:lang w:val="fr-FR"/>
        </w:rPr>
      </w:pPr>
      <w:r w:rsidRPr="00F50DA7">
        <w:rPr>
          <w:lang w:val="fr-FR"/>
        </w:rPr>
        <w:t xml:space="preserve">2. </w:t>
      </w:r>
      <w:r w:rsidR="00F50DA7" w:rsidRPr="00AF2CE0">
        <w:rPr>
          <w:b/>
          <w:bCs/>
          <w:lang w:val="fr-FR"/>
        </w:rPr>
        <w:t xml:space="preserve">Projet </w:t>
      </w:r>
      <w:r w:rsidR="00A93CF3" w:rsidRPr="00AF2CE0">
        <w:rPr>
          <w:b/>
          <w:bCs/>
          <w:lang w:val="fr-FR"/>
        </w:rPr>
        <w:t>d’inscription en HDR pour 202</w:t>
      </w:r>
      <w:r w:rsidR="00F50DA7" w:rsidRPr="00AF2CE0">
        <w:rPr>
          <w:b/>
          <w:bCs/>
          <w:lang w:val="fr-FR"/>
        </w:rPr>
        <w:t>4</w:t>
      </w:r>
      <w:r w:rsidR="00F50DA7">
        <w:rPr>
          <w:lang w:val="fr-FR"/>
        </w:rPr>
        <w:t xml:space="preserve"> : </w:t>
      </w:r>
      <w:r w:rsidR="00AF2CE0">
        <w:rPr>
          <w:lang w:val="fr-FR"/>
        </w:rPr>
        <w:t xml:space="preserve">au moins 3 collègues havrais et 2 collègues étrangers pourraient lancer leur demande d’inscription en HDR. Le </w:t>
      </w:r>
      <w:r w:rsidR="00264785">
        <w:rPr>
          <w:lang w:val="fr-FR"/>
        </w:rPr>
        <w:t>LexFEIM</w:t>
      </w:r>
      <w:r w:rsidR="00C560AA">
        <w:rPr>
          <w:lang w:val="fr-FR"/>
        </w:rPr>
        <w:t xml:space="preserve"> </w:t>
      </w:r>
      <w:r w:rsidR="00AF2CE0">
        <w:rPr>
          <w:lang w:val="fr-FR"/>
        </w:rPr>
        <w:t xml:space="preserve">leur </w:t>
      </w:r>
      <w:r w:rsidR="00C560AA">
        <w:rPr>
          <w:lang w:val="fr-FR"/>
        </w:rPr>
        <w:t xml:space="preserve">exprime ses sincères </w:t>
      </w:r>
      <w:r w:rsidR="00C560AA">
        <w:rPr>
          <w:lang w:val="fr-FR"/>
        </w:rPr>
        <w:lastRenderedPageBreak/>
        <w:t xml:space="preserve">encouragements </w:t>
      </w:r>
      <w:r w:rsidR="00AF2CE0">
        <w:rPr>
          <w:lang w:val="fr-FR"/>
        </w:rPr>
        <w:t xml:space="preserve">pour un projet individuel, </w:t>
      </w:r>
      <w:r w:rsidR="00C560AA">
        <w:rPr>
          <w:lang w:val="fr-FR"/>
        </w:rPr>
        <w:t>qui leur est bien sûr propre</w:t>
      </w:r>
      <w:r w:rsidR="00AF2CE0">
        <w:rPr>
          <w:lang w:val="fr-FR"/>
        </w:rPr>
        <w:t xml:space="preserve"> tout en contenant des implications collectives (taux de HDR parmi les membres du laboratoire, critère retenu par la Commission recherche parmi ses nouveaux « critères d’activité » des laboratoires).</w:t>
      </w:r>
    </w:p>
    <w:p w14:paraId="09C704D4" w14:textId="77777777" w:rsidR="00AF2CE0" w:rsidRDefault="00AF2CE0" w:rsidP="006F022F">
      <w:pPr>
        <w:spacing w:after="0" w:line="240" w:lineRule="auto"/>
        <w:rPr>
          <w:lang w:val="fr-FR"/>
        </w:rPr>
      </w:pPr>
    </w:p>
    <w:p w14:paraId="291A08CB" w14:textId="66D02F3B" w:rsidR="00AF2CE0" w:rsidRDefault="00AF2CE0" w:rsidP="00AF2CE0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*</w:t>
      </w:r>
    </w:p>
    <w:p w14:paraId="0B961A06" w14:textId="77777777" w:rsidR="00C560AA" w:rsidRDefault="00C560AA" w:rsidP="006F022F">
      <w:pPr>
        <w:spacing w:after="0" w:line="240" w:lineRule="auto"/>
        <w:rPr>
          <w:lang w:val="fr-FR"/>
        </w:rPr>
      </w:pPr>
    </w:p>
    <w:p w14:paraId="45996987" w14:textId="7201EE44" w:rsidR="00C560AA" w:rsidRDefault="00C560AA" w:rsidP="006F022F">
      <w:pPr>
        <w:spacing w:after="0" w:line="240" w:lineRule="auto"/>
        <w:rPr>
          <w:lang w:val="fr-FR"/>
        </w:rPr>
      </w:pPr>
      <w:r>
        <w:rPr>
          <w:lang w:val="fr-FR"/>
        </w:rPr>
        <w:t>Le Conseil prend fin à 17h00.</w:t>
      </w:r>
    </w:p>
    <w:p w14:paraId="5C200963" w14:textId="77777777" w:rsidR="00BB33E2" w:rsidRDefault="00BB33E2" w:rsidP="006F022F">
      <w:pPr>
        <w:spacing w:after="0" w:line="240" w:lineRule="auto"/>
        <w:rPr>
          <w:lang w:val="fr-FR"/>
        </w:rPr>
      </w:pPr>
    </w:p>
    <w:p w14:paraId="66FB7855" w14:textId="66683AF2" w:rsidR="00C560AA" w:rsidRDefault="00C560AA" w:rsidP="006F022F">
      <w:pPr>
        <w:spacing w:after="0" w:line="240" w:lineRule="auto"/>
        <w:rPr>
          <w:lang w:val="fr-FR"/>
        </w:rPr>
      </w:pPr>
      <w:r>
        <w:rPr>
          <w:lang w:val="fr-FR"/>
        </w:rPr>
        <w:t>Les prochains conseils auront lieu le</w:t>
      </w:r>
      <w:r w:rsidR="00AF2CE0">
        <w:rPr>
          <w:lang w:val="fr-FR"/>
        </w:rPr>
        <w:t xml:space="preserve"> </w:t>
      </w:r>
      <w:r w:rsidR="00AF2CE0" w:rsidRPr="000A733F">
        <w:rPr>
          <w:u w:val="single"/>
          <w:lang w:val="fr-FR"/>
        </w:rPr>
        <w:t>jeudi</w:t>
      </w:r>
      <w:r w:rsidR="00AF2CE0">
        <w:rPr>
          <w:lang w:val="fr-FR"/>
        </w:rPr>
        <w:t xml:space="preserve"> </w:t>
      </w:r>
      <w:r w:rsidRPr="006D00FC">
        <w:rPr>
          <w:b/>
          <w:bCs/>
          <w:lang w:val="fr-FR"/>
        </w:rPr>
        <w:t>7 septembre</w:t>
      </w:r>
      <w:r>
        <w:rPr>
          <w:lang w:val="fr-FR"/>
        </w:rPr>
        <w:t xml:space="preserve"> </w:t>
      </w:r>
      <w:r w:rsidR="000A733F">
        <w:rPr>
          <w:lang w:val="fr-FR"/>
        </w:rPr>
        <w:t xml:space="preserve">en présence de la Professeure invitée Mme </w:t>
      </w:r>
      <w:proofErr w:type="spellStart"/>
      <w:r w:rsidR="000A733F">
        <w:rPr>
          <w:lang w:val="fr-FR"/>
        </w:rPr>
        <w:t>Kuralay</w:t>
      </w:r>
      <w:proofErr w:type="spellEnd"/>
      <w:r w:rsidR="000A733F">
        <w:rPr>
          <w:lang w:val="fr-FR"/>
        </w:rPr>
        <w:t xml:space="preserve"> </w:t>
      </w:r>
      <w:proofErr w:type="spellStart"/>
      <w:r w:rsidR="000A733F">
        <w:rPr>
          <w:lang w:val="fr-FR"/>
        </w:rPr>
        <w:t>Baizakova</w:t>
      </w:r>
      <w:proofErr w:type="spellEnd"/>
      <w:r w:rsidR="000A733F">
        <w:rPr>
          <w:lang w:val="fr-FR"/>
        </w:rPr>
        <w:t xml:space="preserve"> (université Al </w:t>
      </w:r>
      <w:proofErr w:type="spellStart"/>
      <w:r w:rsidR="000A733F">
        <w:rPr>
          <w:lang w:val="fr-FR"/>
        </w:rPr>
        <w:t>Farabi</w:t>
      </w:r>
      <w:proofErr w:type="spellEnd"/>
      <w:r w:rsidR="000A733F">
        <w:rPr>
          <w:lang w:val="fr-FR"/>
        </w:rPr>
        <w:t xml:space="preserve">, Almaty) </w:t>
      </w:r>
      <w:r>
        <w:rPr>
          <w:lang w:val="fr-FR"/>
        </w:rPr>
        <w:t>et</w:t>
      </w:r>
      <w:r w:rsidR="00AF2CE0">
        <w:rPr>
          <w:lang w:val="fr-FR"/>
        </w:rPr>
        <w:t xml:space="preserve"> le </w:t>
      </w:r>
      <w:r w:rsidR="00AF2CE0" w:rsidRPr="000A733F">
        <w:rPr>
          <w:u w:val="single"/>
          <w:lang w:val="fr-FR"/>
        </w:rPr>
        <w:t>jeudi</w:t>
      </w:r>
      <w:r>
        <w:rPr>
          <w:lang w:val="fr-FR"/>
        </w:rPr>
        <w:t xml:space="preserve"> </w:t>
      </w:r>
      <w:r w:rsidRPr="006D00FC">
        <w:rPr>
          <w:b/>
          <w:bCs/>
          <w:lang w:val="fr-FR"/>
        </w:rPr>
        <w:t>16 novembre</w:t>
      </w:r>
      <w:r w:rsidR="000A733F">
        <w:rPr>
          <w:lang w:val="fr-FR"/>
        </w:rPr>
        <w:t xml:space="preserve"> en présence du Professeur invité Mr Alioune </w:t>
      </w:r>
      <w:proofErr w:type="spellStart"/>
      <w:r w:rsidR="000A733F">
        <w:rPr>
          <w:lang w:val="fr-FR"/>
        </w:rPr>
        <w:t>Sall</w:t>
      </w:r>
      <w:proofErr w:type="spellEnd"/>
      <w:r w:rsidR="000A733F">
        <w:rPr>
          <w:lang w:val="fr-FR"/>
        </w:rPr>
        <w:t xml:space="preserve"> (université UCAS, Dakar</w:t>
      </w:r>
      <w:r>
        <w:rPr>
          <w:lang w:val="fr-FR"/>
        </w:rPr>
        <w:t>.</w:t>
      </w:r>
      <w:r w:rsidR="000A733F">
        <w:rPr>
          <w:lang w:val="fr-FR"/>
        </w:rPr>
        <w:t xml:space="preserve"> Ce sera l’occasion de détailler les actions de réciprocité avec ces deux universités (Al </w:t>
      </w:r>
      <w:proofErr w:type="spellStart"/>
      <w:r w:rsidR="000A733F">
        <w:rPr>
          <w:lang w:val="fr-FR"/>
        </w:rPr>
        <w:t>Farabi</w:t>
      </w:r>
      <w:proofErr w:type="spellEnd"/>
      <w:r w:rsidR="000A733F">
        <w:rPr>
          <w:lang w:val="fr-FR"/>
        </w:rPr>
        <w:t xml:space="preserve"> P. Chabal, et UCAD M. Bruno).</w:t>
      </w:r>
    </w:p>
    <w:p w14:paraId="4719854E" w14:textId="77777777" w:rsidR="00BB33E2" w:rsidRDefault="00BB33E2" w:rsidP="006F022F">
      <w:pPr>
        <w:spacing w:after="0" w:line="240" w:lineRule="auto"/>
        <w:rPr>
          <w:lang w:val="fr-FR"/>
        </w:rPr>
      </w:pPr>
    </w:p>
    <w:p w14:paraId="0A1A6AD8" w14:textId="32818EA0" w:rsidR="0002391C" w:rsidRDefault="00C560AA" w:rsidP="006F022F">
      <w:pPr>
        <w:spacing w:after="0" w:line="240" w:lineRule="auto"/>
        <w:rPr>
          <w:lang w:val="fr-FR"/>
        </w:rPr>
      </w:pPr>
      <w:r>
        <w:rPr>
          <w:lang w:val="fr-FR"/>
        </w:rPr>
        <w:t xml:space="preserve">Selon la date effective de la communication de notre </w:t>
      </w:r>
      <w:r w:rsidRPr="000A733F">
        <w:rPr>
          <w:b/>
          <w:bCs/>
          <w:lang w:val="fr-FR"/>
        </w:rPr>
        <w:t>budget 2024</w:t>
      </w:r>
      <w:r>
        <w:rPr>
          <w:lang w:val="fr-FR"/>
        </w:rPr>
        <w:t>, les approbations des subventions colloques et des professeurs invités et toutes dépenses</w:t>
      </w:r>
      <w:r w:rsidR="00BB33E2">
        <w:rPr>
          <w:lang w:val="fr-FR"/>
        </w:rPr>
        <w:t>,</w:t>
      </w:r>
      <w:r>
        <w:rPr>
          <w:lang w:val="fr-FR"/>
        </w:rPr>
        <w:t xml:space="preserve"> approuvées notamment </w:t>
      </w:r>
      <w:r w:rsidR="00BB33E2">
        <w:rPr>
          <w:lang w:val="fr-FR"/>
        </w:rPr>
        <w:t xml:space="preserve">le 7 septembre ou </w:t>
      </w:r>
      <w:r>
        <w:rPr>
          <w:lang w:val="fr-FR"/>
        </w:rPr>
        <w:t>le 16 novembre</w:t>
      </w:r>
      <w:r w:rsidR="00BB33E2">
        <w:rPr>
          <w:lang w:val="fr-FR"/>
        </w:rPr>
        <w:t>,</w:t>
      </w:r>
      <w:r>
        <w:rPr>
          <w:lang w:val="fr-FR"/>
        </w:rPr>
        <w:t xml:space="preserve"> feront l’objet d’une confirmation par mail collectif, sans qu’un Conseil soit réuni en décembre 2023, sauf bien évidemment </w:t>
      </w:r>
      <w:r w:rsidR="0002391C">
        <w:rPr>
          <w:lang w:val="fr-FR"/>
        </w:rPr>
        <w:t xml:space="preserve">consultation </w:t>
      </w:r>
      <w:r>
        <w:rPr>
          <w:lang w:val="fr-FR"/>
        </w:rPr>
        <w:t>délibération urgente imprévue.</w:t>
      </w:r>
    </w:p>
    <w:p w14:paraId="6BE1D823" w14:textId="77777777" w:rsidR="000A733F" w:rsidRDefault="000A733F" w:rsidP="006F022F">
      <w:pPr>
        <w:spacing w:after="0" w:line="240" w:lineRule="auto"/>
        <w:rPr>
          <w:lang w:val="fr-FR"/>
        </w:rPr>
      </w:pPr>
    </w:p>
    <w:p w14:paraId="4395CE28" w14:textId="77777777" w:rsidR="00C560AA" w:rsidRPr="00A93CF3" w:rsidRDefault="00C560AA" w:rsidP="006F022F">
      <w:pPr>
        <w:spacing w:after="0" w:line="240" w:lineRule="auto"/>
        <w:rPr>
          <w:lang w:val="fr-FR"/>
        </w:rPr>
      </w:pPr>
    </w:p>
    <w:p w14:paraId="156E2858" w14:textId="1C74F89E" w:rsidR="00E36B97" w:rsidRPr="00A93CF3" w:rsidRDefault="00E36B97" w:rsidP="006F022F">
      <w:pPr>
        <w:spacing w:after="0" w:line="240" w:lineRule="auto"/>
        <w:jc w:val="center"/>
        <w:rPr>
          <w:lang w:val="fr-FR"/>
        </w:rPr>
      </w:pPr>
      <w:r w:rsidRPr="00A93CF3">
        <w:rPr>
          <w:lang w:val="fr-FR"/>
        </w:rPr>
        <w:t>***</w:t>
      </w:r>
    </w:p>
    <w:sectPr w:rsidR="00E36B97" w:rsidRPr="00A9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CD08" w14:textId="77777777" w:rsidR="00CE64C1" w:rsidRDefault="00CE64C1" w:rsidP="006F022F">
      <w:pPr>
        <w:spacing w:after="0" w:line="240" w:lineRule="auto"/>
      </w:pPr>
      <w:r>
        <w:separator/>
      </w:r>
    </w:p>
  </w:endnote>
  <w:endnote w:type="continuationSeparator" w:id="0">
    <w:p w14:paraId="23E014E3" w14:textId="77777777" w:rsidR="00CE64C1" w:rsidRDefault="00CE64C1" w:rsidP="006F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C959" w14:textId="77777777" w:rsidR="00CE64C1" w:rsidRDefault="00CE64C1" w:rsidP="006F022F">
      <w:pPr>
        <w:spacing w:after="0" w:line="240" w:lineRule="auto"/>
      </w:pPr>
      <w:r>
        <w:separator/>
      </w:r>
    </w:p>
  </w:footnote>
  <w:footnote w:type="continuationSeparator" w:id="0">
    <w:p w14:paraId="5295AEFB" w14:textId="77777777" w:rsidR="00CE64C1" w:rsidRDefault="00CE64C1" w:rsidP="006F022F">
      <w:pPr>
        <w:spacing w:after="0" w:line="240" w:lineRule="auto"/>
      </w:pPr>
      <w:r>
        <w:continuationSeparator/>
      </w:r>
    </w:p>
  </w:footnote>
  <w:footnote w:id="1">
    <w:p w14:paraId="0C177148" w14:textId="533DF5D6" w:rsidR="006F022F" w:rsidRPr="006F022F" w:rsidRDefault="006F022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F022F">
        <w:rPr>
          <w:lang w:val="fr-FR"/>
        </w:rPr>
        <w:t xml:space="preserve"> </w:t>
      </w:r>
      <w:r w:rsidR="00AD1281">
        <w:rPr>
          <w:lang w:val="fr-FR"/>
        </w:rPr>
        <w:t>L</w:t>
      </w:r>
      <w:r>
        <w:rPr>
          <w:lang w:val="fr-FR"/>
        </w:rPr>
        <w:t xml:space="preserve">a demande de subvention à </w:t>
      </w:r>
      <w:r w:rsidRPr="00080FB5">
        <w:rPr>
          <w:u w:val="single"/>
          <w:lang w:val="fr-FR"/>
        </w:rPr>
        <w:t>la Commission Recherche exige la mise en ligne d’un Appel à Communications</w:t>
      </w:r>
      <w:r>
        <w:rPr>
          <w:lang w:val="fr-FR"/>
        </w:rPr>
        <w:t xml:space="preserve"> (cela peut se faire sur </w:t>
      </w:r>
      <w:proofErr w:type="spellStart"/>
      <w:r>
        <w:rPr>
          <w:lang w:val="fr-FR"/>
        </w:rPr>
        <w:t>Calenda</w:t>
      </w:r>
      <w:proofErr w:type="spellEnd"/>
      <w:r>
        <w:rPr>
          <w:lang w:val="fr-FR"/>
        </w:rPr>
        <w:t xml:space="preserve"> -</w:t>
      </w:r>
      <w:r w:rsidRPr="00CE45C2">
        <w:rPr>
          <w:lang w:val="fr-FR"/>
        </w:rPr>
        <w:t xml:space="preserve"> </w:t>
      </w:r>
      <w:hyperlink r:id="rId1" w:history="1">
        <w:r w:rsidRPr="00DF465A">
          <w:rPr>
            <w:rStyle w:val="Lienhypertexte"/>
            <w:lang w:val="fr-FR"/>
          </w:rPr>
          <w:t>https://calenda.org/</w:t>
        </w:r>
      </w:hyperlink>
      <w:r>
        <w:rPr>
          <w:lang w:val="fr-FR"/>
        </w:rPr>
        <w:t xml:space="preserve"> rubrique « Suggérer un événement » </w:t>
      </w:r>
      <w:r>
        <w:rPr>
          <w:u w:val="single"/>
          <w:lang w:val="fr-FR"/>
        </w:rPr>
        <w:t>tout en bas de la page</w:t>
      </w:r>
      <w:r>
        <w:rPr>
          <w:lang w:val="fr-FR"/>
        </w:rPr>
        <w:t>) ou sur tout autre site internet mais</w:t>
      </w:r>
      <w:r w:rsidR="00BB33E2">
        <w:rPr>
          <w:lang w:val="fr-FR"/>
        </w:rPr>
        <w:t xml:space="preserve"> il faut</w:t>
      </w:r>
      <w:r>
        <w:rPr>
          <w:lang w:val="fr-FR"/>
        </w:rPr>
        <w:t xml:space="preserve"> </w:t>
      </w:r>
      <w:r>
        <w:rPr>
          <w:u w:val="single"/>
          <w:lang w:val="fr-FR"/>
        </w:rPr>
        <w:t>fournir à la CR le lien de l’appel publié sur internet</w:t>
      </w:r>
      <w:r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A302D"/>
    <w:multiLevelType w:val="hybridMultilevel"/>
    <w:tmpl w:val="EEBC20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D5"/>
    <w:rsid w:val="0002391C"/>
    <w:rsid w:val="00024A52"/>
    <w:rsid w:val="000256A8"/>
    <w:rsid w:val="00041356"/>
    <w:rsid w:val="000517EF"/>
    <w:rsid w:val="00080FB5"/>
    <w:rsid w:val="000A733F"/>
    <w:rsid w:val="000B7993"/>
    <w:rsid w:val="000D5E84"/>
    <w:rsid w:val="00123FAB"/>
    <w:rsid w:val="00127041"/>
    <w:rsid w:val="001B37A7"/>
    <w:rsid w:val="001E1E22"/>
    <w:rsid w:val="001F2E7C"/>
    <w:rsid w:val="00213F33"/>
    <w:rsid w:val="00246414"/>
    <w:rsid w:val="00257232"/>
    <w:rsid w:val="00260A08"/>
    <w:rsid w:val="00264785"/>
    <w:rsid w:val="00281CBB"/>
    <w:rsid w:val="002C4544"/>
    <w:rsid w:val="003616C2"/>
    <w:rsid w:val="00385216"/>
    <w:rsid w:val="00387307"/>
    <w:rsid w:val="003B0CCD"/>
    <w:rsid w:val="003F0842"/>
    <w:rsid w:val="00440B06"/>
    <w:rsid w:val="004521C6"/>
    <w:rsid w:val="004618C0"/>
    <w:rsid w:val="00461F76"/>
    <w:rsid w:val="00466673"/>
    <w:rsid w:val="00475EF1"/>
    <w:rsid w:val="00483E68"/>
    <w:rsid w:val="00496931"/>
    <w:rsid w:val="005006FB"/>
    <w:rsid w:val="00502361"/>
    <w:rsid w:val="00536CBB"/>
    <w:rsid w:val="00550177"/>
    <w:rsid w:val="00587A2A"/>
    <w:rsid w:val="005E046B"/>
    <w:rsid w:val="005E4ADD"/>
    <w:rsid w:val="005F2780"/>
    <w:rsid w:val="005F5742"/>
    <w:rsid w:val="00632308"/>
    <w:rsid w:val="00636E37"/>
    <w:rsid w:val="00637E6C"/>
    <w:rsid w:val="00641404"/>
    <w:rsid w:val="00644479"/>
    <w:rsid w:val="006450F0"/>
    <w:rsid w:val="00675BC3"/>
    <w:rsid w:val="00695EC9"/>
    <w:rsid w:val="006D00FC"/>
    <w:rsid w:val="006D3B28"/>
    <w:rsid w:val="006F022F"/>
    <w:rsid w:val="007232F5"/>
    <w:rsid w:val="0073791D"/>
    <w:rsid w:val="0079782E"/>
    <w:rsid w:val="007D3861"/>
    <w:rsid w:val="00832E3F"/>
    <w:rsid w:val="00867D7D"/>
    <w:rsid w:val="008800C5"/>
    <w:rsid w:val="008E2DF4"/>
    <w:rsid w:val="009163B8"/>
    <w:rsid w:val="00926F8F"/>
    <w:rsid w:val="00937148"/>
    <w:rsid w:val="00937560"/>
    <w:rsid w:val="00941DBA"/>
    <w:rsid w:val="009425DE"/>
    <w:rsid w:val="009A1D27"/>
    <w:rsid w:val="009C41C6"/>
    <w:rsid w:val="009D717A"/>
    <w:rsid w:val="009F6504"/>
    <w:rsid w:val="00A04ED5"/>
    <w:rsid w:val="00A35422"/>
    <w:rsid w:val="00A93CF3"/>
    <w:rsid w:val="00A96B3C"/>
    <w:rsid w:val="00AD1281"/>
    <w:rsid w:val="00AE073F"/>
    <w:rsid w:val="00AF2CE0"/>
    <w:rsid w:val="00B33DED"/>
    <w:rsid w:val="00B444D2"/>
    <w:rsid w:val="00B7653D"/>
    <w:rsid w:val="00BB33E2"/>
    <w:rsid w:val="00BD2F1C"/>
    <w:rsid w:val="00BD39A6"/>
    <w:rsid w:val="00BF1AAB"/>
    <w:rsid w:val="00BF3868"/>
    <w:rsid w:val="00C252DD"/>
    <w:rsid w:val="00C269FB"/>
    <w:rsid w:val="00C560AA"/>
    <w:rsid w:val="00CA5D15"/>
    <w:rsid w:val="00CE45C2"/>
    <w:rsid w:val="00CE64C1"/>
    <w:rsid w:val="00CF6471"/>
    <w:rsid w:val="00D408CA"/>
    <w:rsid w:val="00D51DC3"/>
    <w:rsid w:val="00D53C96"/>
    <w:rsid w:val="00D54940"/>
    <w:rsid w:val="00D6419F"/>
    <w:rsid w:val="00DB0C13"/>
    <w:rsid w:val="00DB46EB"/>
    <w:rsid w:val="00E0688F"/>
    <w:rsid w:val="00E36B97"/>
    <w:rsid w:val="00E85E47"/>
    <w:rsid w:val="00E86B13"/>
    <w:rsid w:val="00EA34FC"/>
    <w:rsid w:val="00EA487D"/>
    <w:rsid w:val="00EE2721"/>
    <w:rsid w:val="00F00E6C"/>
    <w:rsid w:val="00F50DA7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9177"/>
  <w15:chartTrackingRefBased/>
  <w15:docId w15:val="{01536624-F01B-48B7-A532-D7BABEF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7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45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5C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F3868"/>
    <w:pPr>
      <w:spacing w:after="0" w:line="240" w:lineRule="auto"/>
    </w:pPr>
    <w:rPr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02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022F"/>
    <w:rPr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6F0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04E5-ECE6-4BED-A882-BBE0ED42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9532</Characters>
  <Application>Microsoft Office Word</Application>
  <DocSecurity>4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2</cp:revision>
  <dcterms:created xsi:type="dcterms:W3CDTF">2023-07-03T07:13:00Z</dcterms:created>
  <dcterms:modified xsi:type="dcterms:W3CDTF">2023-07-03T07:13:00Z</dcterms:modified>
</cp:coreProperties>
</file>